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D3CC" w14:textId="77777777" w:rsidR="00EA5EB1" w:rsidRDefault="00EA5EB1" w:rsidP="00B136A4">
      <w:pPr>
        <w:pStyle w:val="Ttulo"/>
        <w:tabs>
          <w:tab w:val="left" w:pos="284"/>
        </w:tabs>
        <w:spacing w:before="120" w:afterLines="0" w:after="120"/>
        <w:rPr>
          <w:rFonts w:ascii="Arial Nova" w:hAnsi="Arial Nova"/>
          <w:b/>
          <w:bCs/>
        </w:rPr>
      </w:pPr>
    </w:p>
    <w:p w14:paraId="2730CD08" w14:textId="500FAB9F" w:rsidR="0034073C" w:rsidRDefault="00DB4FB7" w:rsidP="00B136A4">
      <w:pPr>
        <w:pStyle w:val="Ttulo"/>
        <w:tabs>
          <w:tab w:val="left" w:pos="284"/>
        </w:tabs>
        <w:spacing w:before="120" w:afterLines="0" w:after="12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POLÍTICA DE SUSTENTABILIDADE AMBIENTAL</w:t>
      </w:r>
    </w:p>
    <w:p w14:paraId="0715C73C" w14:textId="77777777" w:rsidR="00EA5EB1" w:rsidRDefault="00EA5EB1" w:rsidP="00B136A4">
      <w:pPr>
        <w:pStyle w:val="Ttulo"/>
        <w:tabs>
          <w:tab w:val="left" w:pos="284"/>
        </w:tabs>
        <w:spacing w:before="120" w:afterLines="0" w:after="120"/>
        <w:rPr>
          <w:rFonts w:ascii="Arial Nova" w:hAnsi="Arial Nova"/>
          <w:b/>
          <w:bCs/>
        </w:rPr>
      </w:pPr>
    </w:p>
    <w:p w14:paraId="5AFF994A" w14:textId="77777777" w:rsidR="00EA5EB1" w:rsidRPr="00F933C6" w:rsidRDefault="00EA5EB1" w:rsidP="00B136A4">
      <w:pPr>
        <w:pStyle w:val="Ttulo"/>
        <w:tabs>
          <w:tab w:val="left" w:pos="284"/>
        </w:tabs>
        <w:spacing w:before="120" w:afterLines="0" w:after="120"/>
        <w:rPr>
          <w:rFonts w:ascii="Arial Nova" w:hAnsi="Arial Nova"/>
          <w:b/>
          <w:bCs/>
        </w:rPr>
      </w:pPr>
    </w:p>
    <w:sdt>
      <w:sdtPr>
        <w:rPr>
          <w:rFonts w:ascii="Tahoma" w:eastAsia="Tahoma" w:hAnsi="Tahoma" w:cs="Tahoma"/>
          <w:b w:val="0"/>
          <w:caps w:val="0"/>
          <w:sz w:val="22"/>
          <w:szCs w:val="22"/>
          <w:lang w:val="pt-PT" w:eastAsia="en-US"/>
        </w:rPr>
        <w:id w:val="-3373022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E89DB4" w14:textId="509EC4DE" w:rsidR="002106E1" w:rsidRDefault="002106E1" w:rsidP="00B136A4">
          <w:pPr>
            <w:pStyle w:val="CabealhodoSumrio"/>
            <w:spacing w:before="0" w:afterLines="0" w:after="0" w:line="280" w:lineRule="atLeast"/>
            <w:jc w:val="center"/>
          </w:pPr>
          <w:r>
            <w:t>Sumário</w:t>
          </w:r>
        </w:p>
        <w:p w14:paraId="7F0D0F0C" w14:textId="3371860C" w:rsidR="00B136A4" w:rsidRDefault="00906567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64351218" w:history="1">
            <w:r w:rsidR="00B136A4" w:rsidRPr="0085738E">
              <w:rPr>
                <w:rStyle w:val="Hyperlink"/>
                <w:rFonts w:cs="Open Sans"/>
                <w:noProof/>
              </w:rPr>
              <w:t>1.</w:t>
            </w:r>
            <w:r w:rsidR="00B136A4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="00B136A4" w:rsidRPr="0085738E">
              <w:rPr>
                <w:rStyle w:val="Hyperlink"/>
                <w:rFonts w:cs="Open Sans"/>
                <w:noProof/>
              </w:rPr>
              <w:t>Objetivo</w:t>
            </w:r>
            <w:r w:rsidR="00B136A4">
              <w:rPr>
                <w:noProof/>
                <w:webHidden/>
              </w:rPr>
              <w:tab/>
            </w:r>
            <w:r w:rsidR="00B136A4">
              <w:rPr>
                <w:noProof/>
                <w:webHidden/>
              </w:rPr>
              <w:fldChar w:fldCharType="begin"/>
            </w:r>
            <w:r w:rsidR="00B136A4">
              <w:rPr>
                <w:noProof/>
                <w:webHidden/>
              </w:rPr>
              <w:instrText xml:space="preserve"> PAGEREF _Toc164351218 \h </w:instrText>
            </w:r>
            <w:r w:rsidR="00B136A4">
              <w:rPr>
                <w:noProof/>
                <w:webHidden/>
              </w:rPr>
            </w:r>
            <w:r w:rsidR="00B136A4">
              <w:rPr>
                <w:noProof/>
                <w:webHidden/>
              </w:rPr>
              <w:fldChar w:fldCharType="separate"/>
            </w:r>
            <w:r w:rsidR="00B136A4">
              <w:rPr>
                <w:noProof/>
                <w:webHidden/>
              </w:rPr>
              <w:t>3</w:t>
            </w:r>
            <w:r w:rsidR="00B136A4">
              <w:rPr>
                <w:noProof/>
                <w:webHidden/>
              </w:rPr>
              <w:fldChar w:fldCharType="end"/>
            </w:r>
          </w:hyperlink>
        </w:p>
        <w:p w14:paraId="33073F6A" w14:textId="1684AF70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19" w:history="1">
            <w:r w:rsidRPr="0085738E">
              <w:rPr>
                <w:rStyle w:val="Hyperlink"/>
                <w:rFonts w:cs="Open San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Open Sans"/>
                <w:noProof/>
              </w:rPr>
              <w:t>Aplicação e Abrangência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88952" w14:textId="679D5787" w:rsidR="00B136A4" w:rsidRDefault="00B136A4" w:rsidP="00B136A4">
          <w:pPr>
            <w:pStyle w:val="Sumrio2"/>
            <w:spacing w:before="0" w:afterLines="0"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1" w:history="1">
            <w:r w:rsidRPr="0085738E">
              <w:rPr>
                <w:rStyle w:val="Hyperlink"/>
                <w:rFonts w:eastAsia="Century Gothic" w:cs="Open Sans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 w:cs="Open Sans"/>
                <w:noProof/>
              </w:rPr>
              <w:t>Agentes Internos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8D107" w14:textId="2E14CD2B" w:rsidR="00B136A4" w:rsidRDefault="00B136A4" w:rsidP="00B136A4">
          <w:pPr>
            <w:pStyle w:val="Sumrio2"/>
            <w:spacing w:before="0" w:afterLines="0"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2" w:history="1">
            <w:r w:rsidRPr="0085738E">
              <w:rPr>
                <w:rStyle w:val="Hyperlink"/>
                <w:rFonts w:eastAsia="Century Gothic" w:cs="Open Sans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 w:cs="Open Sans"/>
                <w:noProof/>
              </w:rPr>
              <w:t>Agentes Externos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7C2E7" w14:textId="68866B9A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3" w:history="1">
            <w:r w:rsidRPr="0085738E">
              <w:rPr>
                <w:rStyle w:val="Hyperlink"/>
                <w:rFonts w:cs="Open San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Open Sans"/>
                <w:noProof/>
              </w:rPr>
              <w:t>Princípios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CC4B9" w14:textId="6D9D3F1E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4" w:history="1">
            <w:r w:rsidRPr="0085738E">
              <w:rPr>
                <w:rStyle w:val="Hyperlink"/>
                <w:rFonts w:cs="Open San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Open Sans"/>
                <w:noProof/>
              </w:rPr>
              <w:t>Diretrizes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3DEE0" w14:textId="44018939" w:rsidR="00B136A4" w:rsidRDefault="00B136A4" w:rsidP="00B136A4">
          <w:pPr>
            <w:pStyle w:val="Sumrio2"/>
            <w:spacing w:before="0" w:afterLines="0"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5" w:history="1">
            <w:r w:rsidRPr="0085738E">
              <w:rPr>
                <w:rStyle w:val="Hyperlink"/>
                <w:rFonts w:eastAsia="Century Gothic" w:cs="Open Sans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 w:cs="Open Sans"/>
                <w:noProof/>
              </w:rPr>
              <w:t>Diretrizes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9FFE8" w14:textId="2B1F1F14" w:rsidR="00B136A4" w:rsidRDefault="00B136A4" w:rsidP="00B136A4">
          <w:pPr>
            <w:pStyle w:val="Sumrio2"/>
            <w:spacing w:before="0" w:afterLines="0"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26" w:history="1">
            <w:r w:rsidRPr="0085738E">
              <w:rPr>
                <w:rStyle w:val="Hyperlink"/>
                <w:rFonts w:eastAsia="Century Gothic" w:cs="Open Sans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 w:cs="Open Sans"/>
                <w:noProof/>
              </w:rPr>
              <w:t>Diretrizes Específicas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B3A88" w14:textId="1DA3646C" w:rsidR="00B136A4" w:rsidRDefault="00B136A4" w:rsidP="00B136A4">
          <w:pPr>
            <w:pStyle w:val="Sumrio4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i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39" w:history="1">
            <w:r w:rsidRPr="0085738E">
              <w:rPr>
                <w:rStyle w:val="Hyperlink"/>
                <w:rFonts w:eastAsia="Century Gothic"/>
                <w:noProof/>
              </w:rPr>
              <w:t>4.2.1.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/>
                <w:noProof/>
              </w:rPr>
              <w:t>Aquisição de bens e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11F50" w14:textId="52361789" w:rsidR="00B136A4" w:rsidRDefault="00B136A4" w:rsidP="00B136A4">
          <w:pPr>
            <w:pStyle w:val="Sumrio4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i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0" w:history="1">
            <w:r w:rsidRPr="0085738E">
              <w:rPr>
                <w:rStyle w:val="Hyperlink"/>
                <w:rFonts w:eastAsia="Century Gothic"/>
                <w:noProof/>
              </w:rPr>
              <w:t>4.2.2.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/>
                <w:noProof/>
              </w:rPr>
              <w:t>Descarte de bens e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B2AD7" w14:textId="28807112" w:rsidR="00B136A4" w:rsidRDefault="00B136A4" w:rsidP="00B136A4">
          <w:pPr>
            <w:pStyle w:val="Sumrio4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i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1" w:history="1">
            <w:r w:rsidRPr="0085738E">
              <w:rPr>
                <w:rStyle w:val="Hyperlink"/>
                <w:rFonts w:eastAsia="Century Gothic"/>
                <w:noProof/>
              </w:rPr>
              <w:t>4.2.3.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/>
                <w:noProof/>
              </w:rPr>
              <w:t>Medidas de eficiência energética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73E5E" w14:textId="1CB59AFE" w:rsidR="00B136A4" w:rsidRDefault="00B136A4" w:rsidP="00B136A4">
          <w:pPr>
            <w:pStyle w:val="Sumrio4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i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2" w:history="1">
            <w:r w:rsidRPr="0085738E">
              <w:rPr>
                <w:rStyle w:val="Hyperlink"/>
                <w:rFonts w:eastAsia="Century Gothic"/>
                <w:noProof/>
              </w:rPr>
              <w:t>4.2.4.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eastAsia="Century Gothic"/>
                <w:noProof/>
              </w:rPr>
              <w:t>Utilização e gestão de recursos naturais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061D4" w14:textId="650495B6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3" w:history="1">
            <w:r w:rsidRPr="0085738E">
              <w:rPr>
                <w:rStyle w:val="Hyperlink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Arial"/>
                <w:noProof/>
              </w:rPr>
              <w:t>Canal de Denúncias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5FF5F" w14:textId="6E40299D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4" w:history="1">
            <w:r w:rsidRPr="0085738E">
              <w:rPr>
                <w:rStyle w:val="Hyperlink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Arial"/>
                <w:noProof/>
              </w:rPr>
              <w:t>Canal de Contato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2B501" w14:textId="459D0506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45" w:history="1">
            <w:r w:rsidRPr="0085738E">
              <w:rPr>
                <w:rStyle w:val="Hyperlink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Arial"/>
                <w:noProof/>
              </w:rPr>
              <w:t>Vigência e Atualização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6CADF" w14:textId="18419618" w:rsidR="00B136A4" w:rsidRDefault="00B136A4" w:rsidP="00B136A4">
          <w:pPr>
            <w:pStyle w:val="Sumrio2"/>
            <w:spacing w:before="0" w:afterLines="0"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52" w:history="1">
            <w:r w:rsidRPr="0085738E">
              <w:rPr>
                <w:rStyle w:val="Hyperlink"/>
                <w:rFonts w:cstheme="minorHAnsi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theme="minorHAnsi"/>
                <w:noProof/>
              </w:rPr>
              <w:t>Versão: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188E2" w14:textId="2E2CF37E" w:rsidR="00B136A4" w:rsidRDefault="00B136A4" w:rsidP="00B136A4">
          <w:pPr>
            <w:pStyle w:val="Sumrio1"/>
            <w:tabs>
              <w:tab w:val="left" w:pos="960"/>
              <w:tab w:val="right" w:leader="dot" w:pos="9065"/>
            </w:tabs>
            <w:spacing w:before="0" w:afterLines="0" w:after="0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4351253" w:history="1">
            <w:r w:rsidRPr="0085738E">
              <w:rPr>
                <w:rStyle w:val="Hyperlink"/>
                <w:rFonts w:cs="Open San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ab/>
            </w:r>
            <w:r w:rsidRPr="0085738E">
              <w:rPr>
                <w:rStyle w:val="Hyperlink"/>
                <w:rFonts w:cs="Open Sans"/>
                <w:noProof/>
              </w:rPr>
              <w:t>Disposições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_Toc164351253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6F974" w14:textId="354CFE99" w:rsidR="002106E1" w:rsidRDefault="00906567" w:rsidP="00B136A4">
          <w:pPr>
            <w:spacing w:before="0" w:afterLines="0" w:after="0"/>
          </w:pPr>
          <w:r>
            <w:rPr>
              <w:rFonts w:ascii="Arial Nova" w:hAnsi="Arial Nova"/>
              <w:sz w:val="20"/>
            </w:rPr>
            <w:fldChar w:fldCharType="end"/>
          </w:r>
        </w:p>
      </w:sdtContent>
    </w:sdt>
    <w:p w14:paraId="26CB0EE5" w14:textId="67B9272B" w:rsidR="00897A00" w:rsidRDefault="00607AB5" w:rsidP="00B136A4">
      <w:pPr>
        <w:pStyle w:val="Ttulo1"/>
        <w:tabs>
          <w:tab w:val="left" w:pos="284"/>
        </w:tabs>
        <w:spacing w:before="120" w:afterLines="0" w:after="120"/>
      </w:pPr>
      <w:r>
        <w:br w:type="page"/>
      </w:r>
    </w:p>
    <w:p w14:paraId="1F5164B8" w14:textId="03B88C95" w:rsidR="008D1F3E" w:rsidRPr="007569E8" w:rsidRDefault="00DA4911" w:rsidP="00B136A4">
      <w:pPr>
        <w:pStyle w:val="Ttulo1"/>
        <w:numPr>
          <w:ilvl w:val="0"/>
          <w:numId w:val="49"/>
        </w:numPr>
        <w:spacing w:before="120" w:afterLines="0" w:after="120"/>
        <w:ind w:left="284" w:hanging="284"/>
        <w:rPr>
          <w:rFonts w:cs="Open Sans"/>
          <w:szCs w:val="20"/>
        </w:rPr>
      </w:pPr>
      <w:bookmarkStart w:id="0" w:name="_Toc164351218"/>
      <w:r w:rsidRPr="007569E8">
        <w:rPr>
          <w:rFonts w:cs="Open Sans"/>
          <w:szCs w:val="20"/>
        </w:rPr>
        <w:lastRenderedPageBreak/>
        <w:t>Objetivo</w:t>
      </w:r>
      <w:bookmarkEnd w:id="0"/>
    </w:p>
    <w:p w14:paraId="319A49B8" w14:textId="3617D5FC" w:rsidR="003743DD" w:rsidRPr="007569E8" w:rsidRDefault="00EA2257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  <w:r w:rsidRPr="007569E8">
        <w:rPr>
          <w:rFonts w:ascii="Arial Nova" w:eastAsia="Century Gothic" w:hAnsi="Arial Nova" w:cs="Open Sans"/>
          <w:sz w:val="20"/>
          <w:szCs w:val="20"/>
        </w:rPr>
        <w:t>A DELTA GLOBAL SERVIÇOS E TECNOLOGIA S.A. (‘DELTA GLOBAL’ e/ou ‘Empresa’)</w:t>
      </w:r>
      <w:r w:rsidR="009D70D8" w:rsidRPr="007569E8">
        <w:rPr>
          <w:rFonts w:ascii="Arial Nova" w:eastAsia="Century Gothic" w:hAnsi="Arial Nova" w:cs="Open Sans"/>
          <w:sz w:val="20"/>
          <w:szCs w:val="20"/>
        </w:rPr>
        <w:t xml:space="preserve"> desde 2015 oferece </w:t>
      </w:r>
      <w:r w:rsidRPr="007569E8">
        <w:rPr>
          <w:rFonts w:ascii="Arial Nova" w:eastAsia="Century Gothic" w:hAnsi="Arial Nova" w:cs="Open Sans"/>
          <w:sz w:val="20"/>
          <w:szCs w:val="20"/>
        </w:rPr>
        <w:t xml:space="preserve">serviços </w:t>
      </w:r>
      <w:r w:rsidR="008918C9" w:rsidRPr="007569E8">
        <w:rPr>
          <w:rFonts w:ascii="Arial Nova" w:eastAsia="Century Gothic" w:hAnsi="Arial Nova" w:cs="Open Sans"/>
          <w:sz w:val="20"/>
          <w:szCs w:val="20"/>
        </w:rPr>
        <w:t>d</w:t>
      </w:r>
      <w:r w:rsidRPr="007569E8">
        <w:rPr>
          <w:rFonts w:ascii="Arial Nova" w:eastAsia="Century Gothic" w:hAnsi="Arial Nova" w:cs="Open Sans"/>
          <w:sz w:val="20"/>
          <w:szCs w:val="20"/>
        </w:rPr>
        <w:t>e tecnologia com excelência</w:t>
      </w:r>
      <w:r w:rsidR="00C106E1" w:rsidRPr="007569E8">
        <w:rPr>
          <w:rFonts w:ascii="Arial Nova" w:eastAsia="Century Gothic" w:hAnsi="Arial Nova" w:cs="Open Sans"/>
          <w:sz w:val="20"/>
          <w:szCs w:val="20"/>
        </w:rPr>
        <w:t xml:space="preserve">, priorizando </w:t>
      </w:r>
      <w:r w:rsidRPr="007569E8">
        <w:rPr>
          <w:rFonts w:ascii="Arial Nova" w:eastAsia="Century Gothic" w:hAnsi="Arial Nova" w:cs="Open Sans"/>
          <w:sz w:val="20"/>
          <w:szCs w:val="20"/>
        </w:rPr>
        <w:t>satisfazer as demandas</w:t>
      </w:r>
      <w:r w:rsidR="00C106E1" w:rsidRPr="007569E8">
        <w:rPr>
          <w:rFonts w:ascii="Arial Nova" w:eastAsia="Century Gothic" w:hAnsi="Arial Nova" w:cs="Open Sans"/>
          <w:sz w:val="20"/>
          <w:szCs w:val="20"/>
        </w:rPr>
        <w:t xml:space="preserve"> e </w:t>
      </w:r>
      <w:r w:rsidR="00E3655B" w:rsidRPr="007569E8">
        <w:rPr>
          <w:rFonts w:ascii="Arial Nova" w:eastAsia="Century Gothic" w:hAnsi="Arial Nova" w:cs="Open Sans"/>
          <w:sz w:val="20"/>
          <w:szCs w:val="20"/>
        </w:rPr>
        <w:t xml:space="preserve">as </w:t>
      </w:r>
      <w:r w:rsidRPr="007569E8">
        <w:rPr>
          <w:rFonts w:ascii="Arial Nova" w:eastAsia="Century Gothic" w:hAnsi="Arial Nova" w:cs="Open Sans"/>
          <w:sz w:val="20"/>
          <w:szCs w:val="20"/>
        </w:rPr>
        <w:t>expectativas de seus clientes</w:t>
      </w:r>
      <w:r w:rsidR="003743DD" w:rsidRPr="007569E8">
        <w:rPr>
          <w:rFonts w:ascii="Arial Nova" w:eastAsia="Century Gothic" w:hAnsi="Arial Nova" w:cs="Open Sans"/>
          <w:sz w:val="20"/>
          <w:szCs w:val="20"/>
        </w:rPr>
        <w:t>.</w:t>
      </w:r>
    </w:p>
    <w:p w14:paraId="7F3C0847" w14:textId="55694B91" w:rsidR="007E0A03" w:rsidRPr="007569E8" w:rsidRDefault="00DA7E84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  <w:r w:rsidRPr="007569E8">
        <w:rPr>
          <w:rFonts w:ascii="Arial Nova" w:eastAsia="Century Gothic" w:hAnsi="Arial Nova" w:cs="Open Sans"/>
          <w:sz w:val="20"/>
          <w:szCs w:val="20"/>
        </w:rPr>
        <w:t>Em consonância com</w:t>
      </w:r>
      <w:r w:rsidR="00B45347" w:rsidRPr="007569E8">
        <w:rPr>
          <w:rFonts w:ascii="Arial Nova" w:eastAsia="Century Gothic" w:hAnsi="Arial Nova" w:cs="Open Sans"/>
          <w:sz w:val="20"/>
          <w:szCs w:val="20"/>
        </w:rPr>
        <w:t xml:space="preserve"> a busca pela excelência </w:t>
      </w:r>
      <w:r w:rsidR="00BD7DF5" w:rsidRPr="007569E8">
        <w:rPr>
          <w:rFonts w:ascii="Arial Nova" w:eastAsia="Century Gothic" w:hAnsi="Arial Nova" w:cs="Open Sans"/>
          <w:sz w:val="20"/>
          <w:szCs w:val="20"/>
        </w:rPr>
        <w:t>na prestação de seus serviços,</w:t>
      </w:r>
      <w:r w:rsidR="00BF5588" w:rsidRPr="007569E8">
        <w:rPr>
          <w:rFonts w:ascii="Arial Nova" w:eastAsia="Century Gothic" w:hAnsi="Arial Nova" w:cs="Open Sans"/>
          <w:sz w:val="20"/>
          <w:szCs w:val="20"/>
        </w:rPr>
        <w:t xml:space="preserve"> que torna a DELTA GLOBAL referência no mercado de tecnologia e inovação em plataformas de gestão de frotas, </w:t>
      </w:r>
      <w:r w:rsidR="00212575" w:rsidRPr="007569E8">
        <w:rPr>
          <w:rFonts w:ascii="Arial Nova" w:eastAsia="Century Gothic" w:hAnsi="Arial Nova" w:cs="Open Sans"/>
          <w:sz w:val="20"/>
          <w:szCs w:val="20"/>
        </w:rPr>
        <w:t xml:space="preserve">está </w:t>
      </w:r>
      <w:r w:rsidR="0017448E" w:rsidRPr="007569E8">
        <w:rPr>
          <w:rFonts w:ascii="Arial Nova" w:eastAsia="Century Gothic" w:hAnsi="Arial Nova" w:cs="Open Sans"/>
          <w:sz w:val="20"/>
          <w:szCs w:val="20"/>
        </w:rPr>
        <w:t xml:space="preserve">o reconhecimento de sua responsabilidade em contribuir para um </w:t>
      </w:r>
      <w:r w:rsidR="008047FD" w:rsidRPr="007569E8">
        <w:rPr>
          <w:rFonts w:ascii="Arial Nova" w:eastAsia="Century Gothic" w:hAnsi="Arial Nova" w:cs="Open Sans"/>
          <w:sz w:val="20"/>
          <w:szCs w:val="20"/>
        </w:rPr>
        <w:t xml:space="preserve">meio </w:t>
      </w:r>
      <w:r w:rsidR="00F61257" w:rsidRPr="007569E8">
        <w:rPr>
          <w:rFonts w:ascii="Arial Nova" w:eastAsia="Century Gothic" w:hAnsi="Arial Nova" w:cs="Open Sans"/>
          <w:sz w:val="20"/>
          <w:szCs w:val="20"/>
        </w:rPr>
        <w:t xml:space="preserve">ambiente mais saudável e </w:t>
      </w:r>
      <w:r w:rsidR="00351E86" w:rsidRPr="007569E8">
        <w:rPr>
          <w:rFonts w:ascii="Arial Nova" w:eastAsia="Century Gothic" w:hAnsi="Arial Nova" w:cs="Open Sans"/>
          <w:sz w:val="20"/>
          <w:szCs w:val="20"/>
        </w:rPr>
        <w:t>para desenvolvimento sustentável do país</w:t>
      </w:r>
      <w:r w:rsidR="00F61257" w:rsidRPr="007569E8">
        <w:rPr>
          <w:rFonts w:ascii="Arial Nova" w:eastAsia="Century Gothic" w:hAnsi="Arial Nova" w:cs="Open Sans"/>
          <w:sz w:val="20"/>
          <w:szCs w:val="20"/>
        </w:rPr>
        <w:t>.</w:t>
      </w:r>
    </w:p>
    <w:p w14:paraId="2D0AC5E8" w14:textId="023213FB" w:rsidR="0089652F" w:rsidRDefault="0089652F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  <w:r w:rsidRPr="007569E8">
        <w:rPr>
          <w:rFonts w:ascii="Arial Nova" w:eastAsia="Century Gothic" w:hAnsi="Arial Nova" w:cs="Open Sans"/>
          <w:sz w:val="20"/>
          <w:szCs w:val="20"/>
        </w:rPr>
        <w:t xml:space="preserve">A DELTA GLOBAL </w:t>
      </w:r>
      <w:r w:rsidR="00962CB7" w:rsidRPr="007569E8">
        <w:rPr>
          <w:rFonts w:ascii="Arial Nova" w:eastAsia="Century Gothic" w:hAnsi="Arial Nova" w:cs="Open Sans"/>
          <w:sz w:val="20"/>
          <w:szCs w:val="20"/>
        </w:rPr>
        <w:t>entende que</w:t>
      </w:r>
      <w:r w:rsidR="008E3DBD" w:rsidRPr="007569E8">
        <w:rPr>
          <w:rFonts w:ascii="Arial Nova" w:eastAsia="Century Gothic" w:hAnsi="Arial Nova" w:cs="Open Sans"/>
          <w:sz w:val="20"/>
          <w:szCs w:val="20"/>
        </w:rPr>
        <w:t>,</w:t>
      </w:r>
      <w:r w:rsidR="00962CB7" w:rsidRPr="007569E8">
        <w:rPr>
          <w:rFonts w:ascii="Arial Nova" w:eastAsia="Century Gothic" w:hAnsi="Arial Nova" w:cs="Open Sans"/>
          <w:sz w:val="20"/>
          <w:szCs w:val="20"/>
        </w:rPr>
        <w:t xml:space="preserve"> ao estabelecer esta </w:t>
      </w:r>
      <w:r w:rsidR="00703CED" w:rsidRPr="007569E8">
        <w:rPr>
          <w:rFonts w:ascii="Arial Nova" w:eastAsia="Century Gothic" w:hAnsi="Arial Nova" w:cs="Open Sans"/>
          <w:sz w:val="20"/>
          <w:szCs w:val="20"/>
        </w:rPr>
        <w:t>Política de Sustentabilidade Ambiental (‘Política’)</w:t>
      </w:r>
      <w:r w:rsidR="008E3DBD" w:rsidRPr="007569E8">
        <w:rPr>
          <w:rFonts w:ascii="Arial Nova" w:eastAsia="Century Gothic" w:hAnsi="Arial Nova" w:cs="Open Sans"/>
          <w:sz w:val="20"/>
          <w:szCs w:val="20"/>
        </w:rPr>
        <w:t xml:space="preserve">, está contribuindo </w:t>
      </w:r>
      <w:r w:rsidR="000B65B0" w:rsidRPr="007569E8">
        <w:rPr>
          <w:rFonts w:ascii="Arial Nova" w:eastAsia="Century Gothic" w:hAnsi="Arial Nova" w:cs="Open Sans"/>
          <w:sz w:val="20"/>
          <w:szCs w:val="20"/>
        </w:rPr>
        <w:t>para</w:t>
      </w:r>
      <w:r w:rsidR="008E3DBD" w:rsidRPr="007569E8">
        <w:rPr>
          <w:rFonts w:ascii="Arial Nova" w:eastAsia="Century Gothic" w:hAnsi="Arial Nova" w:cs="Open Sans"/>
          <w:sz w:val="20"/>
          <w:szCs w:val="20"/>
        </w:rPr>
        <w:t xml:space="preserve"> a sociedade</w:t>
      </w:r>
      <w:r w:rsidR="000B65B0" w:rsidRPr="007569E8">
        <w:rPr>
          <w:rFonts w:ascii="Arial Nova" w:eastAsia="Century Gothic" w:hAnsi="Arial Nova" w:cs="Open Sans"/>
          <w:sz w:val="20"/>
          <w:szCs w:val="20"/>
        </w:rPr>
        <w:t xml:space="preserve"> no alcance dos seguintes benefícios:</w:t>
      </w:r>
    </w:p>
    <w:p w14:paraId="71BD6815" w14:textId="77777777" w:rsidR="00C214AA" w:rsidRPr="007569E8" w:rsidRDefault="00C214AA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6572"/>
      </w:tblGrid>
      <w:tr w:rsidR="007569E8" w:rsidRPr="007569E8" w14:paraId="185C84FC" w14:textId="77777777" w:rsidTr="00287B2B">
        <w:trPr>
          <w:trHeight w:val="454"/>
          <w:tblHeader/>
        </w:trPr>
        <w:tc>
          <w:tcPr>
            <w:tcW w:w="0" w:type="auto"/>
            <w:shd w:val="clear" w:color="auto" w:fill="EEECE1" w:themeFill="background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06BF24C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jc w:val="center"/>
              <w:rPr>
                <w:rFonts w:ascii="Arial Nova" w:eastAsia="Century Gothic" w:hAnsi="Arial Nova" w:cs="Open Sans"/>
                <w:b/>
                <w:bCs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b/>
                <w:bCs/>
                <w:sz w:val="20"/>
                <w:szCs w:val="20"/>
              </w:rPr>
              <w:t>Benefício</w:t>
            </w:r>
          </w:p>
        </w:tc>
        <w:tc>
          <w:tcPr>
            <w:tcW w:w="0" w:type="auto"/>
            <w:shd w:val="clear" w:color="auto" w:fill="EEECE1" w:themeFill="background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3AF1D6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jc w:val="center"/>
              <w:rPr>
                <w:rFonts w:ascii="Arial Nova" w:eastAsia="Century Gothic" w:hAnsi="Arial Nova" w:cs="Open Sans"/>
                <w:b/>
                <w:bCs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b/>
                <w:bCs/>
                <w:sz w:val="20"/>
                <w:szCs w:val="20"/>
              </w:rPr>
              <w:t>Descrição</w:t>
            </w:r>
          </w:p>
        </w:tc>
      </w:tr>
      <w:tr w:rsidR="007569E8" w:rsidRPr="007569E8" w14:paraId="6E0D5648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06683E6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Melhoria do Desempenho Ambiental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7DEEBEA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Redução de emissões, resíduos e poluição, contribuindo para a sustentabilidade do planeta.</w:t>
            </w:r>
          </w:p>
        </w:tc>
      </w:tr>
      <w:tr w:rsidR="007569E8" w:rsidRPr="007569E8" w14:paraId="0B783680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0B4060A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Conformidade Legal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558671A" w14:textId="7165B1E8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Garantia de que a </w:t>
            </w:r>
            <w:r w:rsidR="000B65B0" w:rsidRPr="007569E8">
              <w:rPr>
                <w:rFonts w:ascii="Arial Nova" w:eastAsia="Century Gothic" w:hAnsi="Arial Nova" w:cs="Open Sans"/>
                <w:sz w:val="20"/>
                <w:szCs w:val="20"/>
              </w:rPr>
              <w:t>Empresa</w:t>
            </w: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 está em conformidade com a legislação ambiental vigente.</w:t>
            </w:r>
          </w:p>
        </w:tc>
      </w:tr>
      <w:tr w:rsidR="007569E8" w:rsidRPr="007569E8" w14:paraId="50512814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DCF8F1D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Redução de Custos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EB2115E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Economia de recursos e redução de desperdícios, resultando em menor custo operacional.</w:t>
            </w:r>
          </w:p>
        </w:tc>
      </w:tr>
      <w:tr w:rsidR="007569E8" w:rsidRPr="007569E8" w14:paraId="3EBF63AF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05346DD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Melhoria da Reputação e Credibilidade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5D24575" w14:textId="3C3B89B0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Fortalecimento da imagem corporativa e confiança entre </w:t>
            </w:r>
            <w:r w:rsidR="00027ABA" w:rsidRPr="007569E8">
              <w:rPr>
                <w:rFonts w:ascii="Arial Nova" w:eastAsia="Century Gothic" w:hAnsi="Arial Nova" w:cs="Open Sans"/>
                <w:sz w:val="20"/>
                <w:szCs w:val="20"/>
              </w:rPr>
              <w:t>seus agentes internos e externos</w:t>
            </w: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.</w:t>
            </w:r>
          </w:p>
        </w:tc>
      </w:tr>
      <w:tr w:rsidR="007569E8" w:rsidRPr="007569E8" w14:paraId="3B804A72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F601209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Oportunidades de Mercado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3A0D10A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Acesso a novos mercados e clientes que valorizam práticas sustentáveis.</w:t>
            </w:r>
          </w:p>
        </w:tc>
      </w:tr>
      <w:tr w:rsidR="007569E8" w:rsidRPr="007569E8" w14:paraId="38C50240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3551D0B" w14:textId="3F6B2F0F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Engajamento de </w:t>
            </w:r>
            <w:r w:rsidR="00552729" w:rsidRPr="007569E8">
              <w:rPr>
                <w:rFonts w:ascii="Arial Nova" w:eastAsia="Century Gothic" w:hAnsi="Arial Nova" w:cs="Open Sans"/>
                <w:sz w:val="20"/>
                <w:szCs w:val="20"/>
              </w:rPr>
              <w:t>Agentes Internos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47E911" w14:textId="69EE53AC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Conscientização e envolvimento dos </w:t>
            </w:r>
            <w:r w:rsidR="00552729" w:rsidRPr="007569E8">
              <w:rPr>
                <w:rFonts w:ascii="Arial Nova" w:eastAsia="Century Gothic" w:hAnsi="Arial Nova" w:cs="Open Sans"/>
                <w:sz w:val="20"/>
                <w:szCs w:val="20"/>
              </w:rPr>
              <w:t xml:space="preserve">Agentes Internos </w:t>
            </w: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 xml:space="preserve">nas práticas de sustentabilidade da </w:t>
            </w:r>
            <w:r w:rsidR="00552729" w:rsidRPr="007569E8">
              <w:rPr>
                <w:rFonts w:ascii="Arial Nova" w:eastAsia="Century Gothic" w:hAnsi="Arial Nova" w:cs="Open Sans"/>
                <w:sz w:val="20"/>
                <w:szCs w:val="20"/>
              </w:rPr>
              <w:t>Empresa</w:t>
            </w: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.</w:t>
            </w:r>
          </w:p>
        </w:tc>
      </w:tr>
      <w:tr w:rsidR="007569E8" w:rsidRPr="007569E8" w14:paraId="250CEAF5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8F41941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Melhoria Contínua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779C1CF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Implementação de um ciclo de melhoria contínua para aprimorar constantemente o desempenho ambiental.</w:t>
            </w:r>
          </w:p>
        </w:tc>
      </w:tr>
      <w:tr w:rsidR="007569E8" w:rsidRPr="007569E8" w14:paraId="789C89A3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B9E7ACA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Relações com Stakeholders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9D983A8" w14:textId="42E9597B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Fortalecimento das relações com partes interessadas, incluindo comunidades locais e ONGs ambientais</w:t>
            </w:r>
            <w:r w:rsidR="0089542B" w:rsidRPr="007569E8">
              <w:rPr>
                <w:rFonts w:ascii="Arial Nova" w:eastAsia="Century Gothic" w:hAnsi="Arial Nova" w:cs="Open Sans"/>
                <w:sz w:val="20"/>
                <w:szCs w:val="20"/>
              </w:rPr>
              <w:t xml:space="preserve"> (ex.</w:t>
            </w:r>
            <w:r w:rsidR="00F30C99" w:rsidRPr="007569E8">
              <w:rPr>
                <w:rFonts w:ascii="Arial Nova" w:eastAsia="Century Gothic" w:hAnsi="Arial Nova" w:cs="Open Sans"/>
                <w:sz w:val="20"/>
                <w:szCs w:val="20"/>
              </w:rPr>
              <w:t>:</w:t>
            </w:r>
            <w:r w:rsidR="0089542B" w:rsidRPr="007569E8">
              <w:rPr>
                <w:rFonts w:ascii="Arial Nova" w:eastAsia="Century Gothic" w:hAnsi="Arial Nova" w:cs="Open Sans"/>
                <w:sz w:val="20"/>
                <w:szCs w:val="20"/>
              </w:rPr>
              <w:t xml:space="preserve"> </w:t>
            </w:r>
            <w:r w:rsidR="00F30C99" w:rsidRPr="007569E8">
              <w:rPr>
                <w:rFonts w:ascii="Arial Nova" w:eastAsia="Century Gothic" w:hAnsi="Arial Nova" w:cs="Open Sans"/>
                <w:sz w:val="20"/>
                <w:szCs w:val="20"/>
              </w:rPr>
              <w:t>reciclagem</w:t>
            </w:r>
            <w:r w:rsidR="0089542B" w:rsidRPr="007569E8">
              <w:rPr>
                <w:rFonts w:ascii="Arial Nova" w:eastAsia="Century Gothic" w:hAnsi="Arial Nova" w:cs="Open Sans"/>
                <w:sz w:val="20"/>
                <w:szCs w:val="20"/>
              </w:rPr>
              <w:t xml:space="preserve"> de resíduos)</w:t>
            </w: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.</w:t>
            </w:r>
          </w:p>
        </w:tc>
      </w:tr>
      <w:tr w:rsidR="007569E8" w:rsidRPr="007569E8" w14:paraId="24E2F236" w14:textId="77777777" w:rsidTr="00287B2B">
        <w:trPr>
          <w:trHeight w:val="454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859289A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Inovação</w:t>
            </w:r>
          </w:p>
        </w:tc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F77757B" w14:textId="77777777" w:rsidR="00392754" w:rsidRPr="00D02180" w:rsidRDefault="00392754" w:rsidP="00B136A4">
            <w:pPr>
              <w:pStyle w:val="PargrafodaLista"/>
              <w:tabs>
                <w:tab w:val="left" w:pos="284"/>
              </w:tabs>
              <w:spacing w:before="120" w:afterLines="0" w:after="120"/>
              <w:ind w:left="0" w:firstLine="0"/>
              <w:rPr>
                <w:rFonts w:ascii="Arial Nova" w:eastAsia="Century Gothic" w:hAnsi="Arial Nova" w:cs="Open Sans"/>
                <w:sz w:val="20"/>
                <w:szCs w:val="20"/>
              </w:rPr>
            </w:pPr>
            <w:r w:rsidRPr="00D02180">
              <w:rPr>
                <w:rFonts w:ascii="Arial Nova" w:eastAsia="Century Gothic" w:hAnsi="Arial Nova" w:cs="Open Sans"/>
                <w:sz w:val="20"/>
                <w:szCs w:val="20"/>
              </w:rPr>
              <w:t>Estímulo à inovação em produtos, serviços e processos com foco em sustentabilidade.</w:t>
            </w:r>
          </w:p>
        </w:tc>
      </w:tr>
    </w:tbl>
    <w:p w14:paraId="78718755" w14:textId="77777777" w:rsidR="008E2347" w:rsidRPr="007569E8" w:rsidRDefault="008E2347" w:rsidP="00B136A4">
      <w:pPr>
        <w:pStyle w:val="PargrafodaLista"/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  <w:lang w:val="pt-BR"/>
        </w:rPr>
      </w:pPr>
    </w:p>
    <w:p w14:paraId="148E7160" w14:textId="52C1DEC6" w:rsidR="00703CED" w:rsidRPr="007569E8" w:rsidRDefault="00703CED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  <w:r w:rsidRPr="007569E8">
        <w:rPr>
          <w:rFonts w:ascii="Arial Nova" w:eastAsia="Century Gothic" w:hAnsi="Arial Nova" w:cs="Open Sans"/>
          <w:sz w:val="20"/>
          <w:szCs w:val="20"/>
        </w:rPr>
        <w:t>Assim, por esta Política, a DELTA GLOBAL institui princípios e diretrizes estratégicas pertinentes a sustentabilidade ambiental, que objetivam garantir as melhores práticas no exercício das atividades desempenhadas e nas relações estabelecidas pela DELTA GLOBAL, firmando-se em seu segmento como Empresa ambientalmente responsável e dedicada a ser exemplo na adoção de práticas sustentáveis.</w:t>
      </w:r>
    </w:p>
    <w:p w14:paraId="37A0358F" w14:textId="77777777" w:rsidR="00703CED" w:rsidRPr="007569E8" w:rsidRDefault="00703CED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</w:p>
    <w:p w14:paraId="1EF5D4CB" w14:textId="77777777" w:rsidR="00703CED" w:rsidRPr="007569E8" w:rsidRDefault="00703CED" w:rsidP="00B136A4">
      <w:pPr>
        <w:pStyle w:val="PargrafodaLista"/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</w:p>
    <w:p w14:paraId="3661CF46" w14:textId="77777777" w:rsidR="008E2347" w:rsidRPr="007569E8" w:rsidRDefault="008E2347" w:rsidP="00B136A4">
      <w:pPr>
        <w:pStyle w:val="Ttulo1"/>
        <w:numPr>
          <w:ilvl w:val="0"/>
          <w:numId w:val="49"/>
        </w:numPr>
        <w:spacing w:before="120" w:afterLines="0" w:after="120"/>
        <w:ind w:left="284" w:hanging="284"/>
        <w:rPr>
          <w:rFonts w:cs="Open Sans"/>
          <w:szCs w:val="20"/>
        </w:rPr>
      </w:pPr>
      <w:bookmarkStart w:id="1" w:name="_Toc164351219"/>
      <w:r w:rsidRPr="007569E8">
        <w:rPr>
          <w:rFonts w:cs="Open Sans"/>
          <w:szCs w:val="20"/>
        </w:rPr>
        <w:t>Aplicação e Abrangência</w:t>
      </w:r>
      <w:bookmarkEnd w:id="1"/>
    </w:p>
    <w:p w14:paraId="4467BBBD" w14:textId="77777777" w:rsidR="008E2347" w:rsidRPr="007569E8" w:rsidRDefault="008E2347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eastAsia="Century Gothic" w:hAnsi="Arial Nova" w:cs="Open Sans"/>
          <w:sz w:val="20"/>
          <w:szCs w:val="20"/>
        </w:rPr>
      </w:pPr>
      <w:r w:rsidRPr="007569E8">
        <w:rPr>
          <w:rFonts w:ascii="Arial Nova" w:eastAsia="Century Gothic" w:hAnsi="Arial Nova" w:cs="Open Sans"/>
          <w:sz w:val="20"/>
          <w:szCs w:val="20"/>
        </w:rPr>
        <w:t xml:space="preserve">A presente Política deve ser observada por: </w:t>
      </w:r>
    </w:p>
    <w:p w14:paraId="62662E78" w14:textId="77777777" w:rsidR="008E2347" w:rsidRPr="007569E8" w:rsidRDefault="008E2347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vanish/>
          <w:sz w:val="20"/>
          <w:szCs w:val="20"/>
        </w:rPr>
      </w:pPr>
      <w:bookmarkStart w:id="2" w:name="_Toc163231408"/>
      <w:bookmarkStart w:id="3" w:name="_Toc163231456"/>
      <w:bookmarkStart w:id="4" w:name="_Toc163238269"/>
      <w:bookmarkStart w:id="5" w:name="_Toc163238315"/>
      <w:bookmarkStart w:id="6" w:name="_Toc163238367"/>
      <w:bookmarkStart w:id="7" w:name="_Toc163571993"/>
      <w:bookmarkStart w:id="8" w:name="_Toc163572013"/>
      <w:bookmarkStart w:id="9" w:name="_Toc163572097"/>
      <w:bookmarkStart w:id="10" w:name="_Toc163572135"/>
      <w:bookmarkStart w:id="11" w:name="_Toc163572155"/>
      <w:bookmarkStart w:id="12" w:name="_Toc163572181"/>
      <w:bookmarkStart w:id="13" w:name="_Toc163572201"/>
      <w:bookmarkStart w:id="14" w:name="_Toc163572222"/>
      <w:bookmarkStart w:id="15" w:name="_Toc163572242"/>
      <w:bookmarkStart w:id="16" w:name="_Toc163572408"/>
      <w:bookmarkStart w:id="17" w:name="_Toc163573281"/>
      <w:bookmarkStart w:id="18" w:name="_Toc163573380"/>
      <w:bookmarkStart w:id="19" w:name="_Toc163573972"/>
      <w:bookmarkStart w:id="20" w:name="_Toc163575015"/>
      <w:bookmarkStart w:id="21" w:name="_Toc163575045"/>
      <w:bookmarkStart w:id="22" w:name="_Toc163575077"/>
      <w:bookmarkStart w:id="23" w:name="_Toc163575137"/>
      <w:bookmarkStart w:id="24" w:name="_Toc163575271"/>
      <w:bookmarkStart w:id="25" w:name="_Toc163575330"/>
      <w:bookmarkStart w:id="26" w:name="_Toc163575362"/>
      <w:bookmarkStart w:id="27" w:name="_Toc163822571"/>
      <w:bookmarkStart w:id="28" w:name="_Toc164350682"/>
      <w:bookmarkStart w:id="29" w:name="_Toc164351184"/>
      <w:bookmarkStart w:id="30" w:name="_Toc1643512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5118AD6" w14:textId="77777777" w:rsidR="008E2347" w:rsidRPr="007569E8" w:rsidRDefault="008E2347" w:rsidP="00B136A4">
      <w:pPr>
        <w:pStyle w:val="Ttulo2"/>
        <w:numPr>
          <w:ilvl w:val="1"/>
          <w:numId w:val="39"/>
        </w:numPr>
        <w:tabs>
          <w:tab w:val="left" w:pos="284"/>
        </w:tabs>
        <w:spacing w:before="120" w:afterLines="0" w:after="120"/>
        <w:rPr>
          <w:rFonts w:eastAsia="Century Gothic" w:cs="Open Sans"/>
          <w:szCs w:val="20"/>
        </w:rPr>
      </w:pPr>
      <w:bookmarkStart w:id="31" w:name="_Toc164351221"/>
      <w:r w:rsidRPr="007569E8">
        <w:rPr>
          <w:rFonts w:eastAsia="Century Gothic" w:cs="Open Sans"/>
          <w:szCs w:val="20"/>
        </w:rPr>
        <w:t>Agentes Internos</w:t>
      </w:r>
      <w:bookmarkEnd w:id="31"/>
      <w:r w:rsidRPr="007569E8">
        <w:rPr>
          <w:rFonts w:eastAsia="Century Gothic" w:cs="Open Sans"/>
          <w:szCs w:val="20"/>
        </w:rPr>
        <w:t xml:space="preserve"> </w:t>
      </w:r>
    </w:p>
    <w:p w14:paraId="0D07F409" w14:textId="77777777" w:rsidR="008E2347" w:rsidRPr="009437B1" w:rsidRDefault="008E2347" w:rsidP="00B136A4">
      <w:p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9437B1">
        <w:rPr>
          <w:rFonts w:ascii="Arial Nova" w:hAnsi="Arial Nova" w:cs="Open Sans"/>
          <w:sz w:val="20"/>
          <w:szCs w:val="20"/>
        </w:rPr>
        <w:t>Membros da Diretoria Executiva, Conselheiros, Empregados, Prestadores de Serviços Terceirizados, Estagiários e Aprendizes da DELTA GLOBAL (‘Colaboradores’), independentemente da localidade, do seu nível hierárquico ou da área de atuação.</w:t>
      </w:r>
    </w:p>
    <w:p w14:paraId="2A8E2B26" w14:textId="77777777" w:rsidR="008E2347" w:rsidRPr="007569E8" w:rsidRDefault="008E2347" w:rsidP="00B136A4">
      <w:pPr>
        <w:pStyle w:val="Ttulo2"/>
        <w:numPr>
          <w:ilvl w:val="1"/>
          <w:numId w:val="39"/>
        </w:numPr>
        <w:tabs>
          <w:tab w:val="left" w:pos="284"/>
        </w:tabs>
        <w:spacing w:before="120" w:afterLines="0" w:after="120"/>
        <w:rPr>
          <w:rFonts w:eastAsia="Century Gothic" w:cs="Open Sans"/>
          <w:szCs w:val="20"/>
        </w:rPr>
      </w:pPr>
      <w:bookmarkStart w:id="32" w:name="_Toc164351222"/>
      <w:r w:rsidRPr="007569E8">
        <w:rPr>
          <w:rFonts w:eastAsia="Century Gothic" w:cs="Open Sans"/>
          <w:szCs w:val="20"/>
        </w:rPr>
        <w:t>Agentes Externos</w:t>
      </w:r>
      <w:bookmarkEnd w:id="32"/>
    </w:p>
    <w:p w14:paraId="74A6B1FD" w14:textId="77777777" w:rsidR="00504B45" w:rsidRPr="009437B1" w:rsidRDefault="008E2347" w:rsidP="00B136A4">
      <w:p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9437B1">
        <w:rPr>
          <w:rFonts w:ascii="Arial Nova" w:hAnsi="Arial Nova" w:cs="Open Sans"/>
          <w:sz w:val="20"/>
          <w:szCs w:val="20"/>
        </w:rPr>
        <w:t>Clientes, prestadores da rede de serviços, corretores, fornecedores, parceiros e demais agentes qu</w:t>
      </w:r>
      <w:r w:rsidR="009F4000" w:rsidRPr="009437B1">
        <w:rPr>
          <w:rFonts w:ascii="Arial Nova" w:hAnsi="Arial Nova" w:cs="Open Sans"/>
          <w:sz w:val="20"/>
          <w:szCs w:val="20"/>
        </w:rPr>
        <w:t xml:space="preserve">ando estiverem </w:t>
      </w:r>
      <w:r w:rsidR="00504B45" w:rsidRPr="009437B1">
        <w:rPr>
          <w:rFonts w:ascii="Arial Nova" w:hAnsi="Arial Nova" w:cs="Open Sans"/>
          <w:sz w:val="20"/>
          <w:szCs w:val="20"/>
        </w:rPr>
        <w:t>nas dependências da DELTA GLOBAL e/ou no que pertinente na relação mantida com a Empresa.</w:t>
      </w:r>
    </w:p>
    <w:p w14:paraId="6DD52661" w14:textId="77777777" w:rsidR="006E7EF9" w:rsidRPr="007569E8" w:rsidRDefault="006E7EF9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hAnsi="Arial Nova" w:cs="Open Sans"/>
          <w:b/>
          <w:bCs/>
          <w:sz w:val="20"/>
          <w:szCs w:val="20"/>
        </w:rPr>
      </w:pPr>
    </w:p>
    <w:p w14:paraId="3EF83DA3" w14:textId="4672E069" w:rsidR="008B03B0" w:rsidRPr="007569E8" w:rsidRDefault="00DA4911" w:rsidP="00B136A4">
      <w:pPr>
        <w:pStyle w:val="Ttulo1"/>
        <w:numPr>
          <w:ilvl w:val="0"/>
          <w:numId w:val="49"/>
        </w:numPr>
        <w:spacing w:before="120" w:afterLines="0" w:after="120"/>
        <w:ind w:left="284" w:hanging="284"/>
        <w:rPr>
          <w:rFonts w:cs="Open Sans"/>
          <w:szCs w:val="20"/>
        </w:rPr>
      </w:pPr>
      <w:bookmarkStart w:id="33" w:name="_Toc164351223"/>
      <w:r w:rsidRPr="007569E8">
        <w:rPr>
          <w:rFonts w:cs="Open Sans"/>
          <w:szCs w:val="20"/>
        </w:rPr>
        <w:t>Princípios</w:t>
      </w:r>
      <w:bookmarkEnd w:id="33"/>
    </w:p>
    <w:p w14:paraId="602FB680" w14:textId="77777777" w:rsidR="00DD6872" w:rsidRDefault="000A1555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DD6872">
        <w:rPr>
          <w:rFonts w:ascii="Arial Nova" w:hAnsi="Arial Nova" w:cs="Open Sans"/>
          <w:sz w:val="20"/>
          <w:szCs w:val="20"/>
        </w:rPr>
        <w:t>Desenvolvimento das atividades em conformidade com a legislação vigente</w:t>
      </w:r>
      <w:r w:rsidR="00473699" w:rsidRPr="00DD6872">
        <w:rPr>
          <w:rFonts w:ascii="Arial Nova" w:hAnsi="Arial Nova" w:cs="Open Sans"/>
          <w:sz w:val="20"/>
          <w:szCs w:val="20"/>
        </w:rPr>
        <w:t>;</w:t>
      </w:r>
    </w:p>
    <w:p w14:paraId="13C5B045" w14:textId="4B964DB3" w:rsidR="00F727CE" w:rsidRPr="00DD6872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DD6872">
        <w:rPr>
          <w:rFonts w:ascii="Arial Nova" w:hAnsi="Arial Nova" w:cs="Open Sans"/>
          <w:sz w:val="20"/>
          <w:szCs w:val="20"/>
        </w:rPr>
        <w:t xml:space="preserve">Incorporação de perspectiva sustentável na estratégia da </w:t>
      </w:r>
      <w:r w:rsidR="008F68DA" w:rsidRPr="00DD6872">
        <w:rPr>
          <w:rFonts w:ascii="Arial Nova" w:hAnsi="Arial Nova" w:cs="Open Sans"/>
          <w:sz w:val="20"/>
          <w:szCs w:val="20"/>
        </w:rPr>
        <w:t>Empresa</w:t>
      </w:r>
      <w:r w:rsidRPr="00DD6872">
        <w:rPr>
          <w:rFonts w:ascii="Arial Nova" w:hAnsi="Arial Nova" w:cs="Open Sans"/>
          <w:sz w:val="20"/>
          <w:szCs w:val="20"/>
        </w:rPr>
        <w:t>;</w:t>
      </w:r>
    </w:p>
    <w:p w14:paraId="22080C3A" w14:textId="77777777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Investimentos ambientalmente responsáveis;</w:t>
      </w:r>
    </w:p>
    <w:p w14:paraId="29C9D9A6" w14:textId="77777777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bookmarkStart w:id="34" w:name="_Hlk139538287"/>
      <w:r w:rsidRPr="007569E8">
        <w:rPr>
          <w:rFonts w:ascii="Arial Nova" w:hAnsi="Arial Nova" w:cs="Open Sans"/>
          <w:sz w:val="20"/>
          <w:szCs w:val="20"/>
        </w:rPr>
        <w:t>Busca por melhoria contínua e voltada à sustentabilidade no desenvolvimento dos produtos, serviços e processos</w:t>
      </w:r>
      <w:bookmarkEnd w:id="34"/>
      <w:r w:rsidRPr="007569E8">
        <w:rPr>
          <w:rFonts w:ascii="Arial Nova" w:hAnsi="Arial Nova" w:cs="Open Sans"/>
          <w:sz w:val="20"/>
          <w:szCs w:val="20"/>
        </w:rPr>
        <w:t>;</w:t>
      </w:r>
    </w:p>
    <w:p w14:paraId="3FAF8135" w14:textId="77777777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Implementação das melhores práticas de gestão ambiental, com abordagem preventiva;</w:t>
      </w:r>
    </w:p>
    <w:p w14:paraId="4AFCA82B" w14:textId="77777777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Utilização responsável de recursos naturais, com racionalização do uso de recursos não renováveis e reaproveitamento do que seja viável;</w:t>
      </w:r>
    </w:p>
    <w:p w14:paraId="59CC5243" w14:textId="201D9FD1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Tratamento adequado de resíduos</w:t>
      </w:r>
      <w:r w:rsidR="00DF182E" w:rsidRPr="007569E8">
        <w:rPr>
          <w:rFonts w:ascii="Arial Nova" w:hAnsi="Arial Nova" w:cs="Open Sans"/>
          <w:sz w:val="20"/>
          <w:szCs w:val="20"/>
        </w:rPr>
        <w:t xml:space="preserve">, equipamentos e </w:t>
      </w:r>
      <w:r w:rsidRPr="007569E8">
        <w:rPr>
          <w:rFonts w:ascii="Arial Nova" w:hAnsi="Arial Nova" w:cs="Open Sans"/>
          <w:sz w:val="20"/>
          <w:szCs w:val="20"/>
        </w:rPr>
        <w:t xml:space="preserve">materiais </w:t>
      </w:r>
      <w:r w:rsidR="00DF1A52" w:rsidRPr="007569E8">
        <w:rPr>
          <w:rFonts w:ascii="Arial Nova" w:hAnsi="Arial Nova" w:cs="Open Sans"/>
          <w:sz w:val="20"/>
          <w:szCs w:val="20"/>
        </w:rPr>
        <w:t>descartáveis</w:t>
      </w:r>
      <w:r w:rsidRPr="007569E8">
        <w:rPr>
          <w:rFonts w:ascii="Arial Nova" w:hAnsi="Arial Nova" w:cs="Open Sans"/>
          <w:sz w:val="20"/>
          <w:szCs w:val="20"/>
        </w:rPr>
        <w:t>;</w:t>
      </w:r>
    </w:p>
    <w:p w14:paraId="0E7CA99D" w14:textId="10A3D5F4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Preservação </w:t>
      </w:r>
      <w:r w:rsidR="006B7807" w:rsidRPr="007569E8">
        <w:rPr>
          <w:rFonts w:ascii="Arial Nova" w:hAnsi="Arial Nova" w:cs="Open Sans"/>
          <w:sz w:val="20"/>
          <w:szCs w:val="20"/>
        </w:rPr>
        <w:t>ambiental</w:t>
      </w:r>
      <w:r w:rsidRPr="007569E8">
        <w:rPr>
          <w:rFonts w:ascii="Arial Nova" w:hAnsi="Arial Nova" w:cs="Open Sans"/>
          <w:sz w:val="20"/>
          <w:szCs w:val="20"/>
        </w:rPr>
        <w:t xml:space="preserve"> por meio de fomento à inovação tecnológica;</w:t>
      </w:r>
    </w:p>
    <w:p w14:paraId="5F839445" w14:textId="0BB26749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Adoção de práticas para orientação</w:t>
      </w:r>
      <w:r w:rsidR="002D61E5" w:rsidRPr="007569E8">
        <w:rPr>
          <w:rFonts w:ascii="Arial Nova" w:hAnsi="Arial Nova" w:cs="Open Sans"/>
          <w:sz w:val="20"/>
          <w:szCs w:val="20"/>
        </w:rPr>
        <w:t>, conscientização</w:t>
      </w:r>
      <w:r w:rsidRPr="007569E8">
        <w:rPr>
          <w:rFonts w:ascii="Arial Nova" w:hAnsi="Arial Nova" w:cs="Open Sans"/>
          <w:sz w:val="20"/>
          <w:szCs w:val="20"/>
        </w:rPr>
        <w:t xml:space="preserve"> e incentivo à proteção</w:t>
      </w:r>
      <w:r w:rsidR="005D037A" w:rsidRPr="007569E8">
        <w:rPr>
          <w:rFonts w:ascii="Arial Nova" w:hAnsi="Arial Nova" w:cs="Open Sans"/>
          <w:sz w:val="20"/>
          <w:szCs w:val="20"/>
        </w:rPr>
        <w:t xml:space="preserve"> e </w:t>
      </w:r>
      <w:r w:rsidRPr="007569E8">
        <w:rPr>
          <w:rFonts w:ascii="Arial Nova" w:hAnsi="Arial Nova" w:cs="Open Sans"/>
          <w:sz w:val="20"/>
          <w:szCs w:val="20"/>
        </w:rPr>
        <w:t xml:space="preserve">preservação </w:t>
      </w:r>
      <w:r w:rsidR="005D037A" w:rsidRPr="007569E8">
        <w:rPr>
          <w:rFonts w:ascii="Arial Nova" w:hAnsi="Arial Nova" w:cs="Open Sans"/>
          <w:sz w:val="20"/>
          <w:szCs w:val="20"/>
        </w:rPr>
        <w:t>ambiental;</w:t>
      </w:r>
    </w:p>
    <w:p w14:paraId="55DC09A9" w14:textId="2ED9FF0C" w:rsidR="00F727CE" w:rsidRPr="007569E8" w:rsidRDefault="00F727CE" w:rsidP="00B136A4">
      <w:pPr>
        <w:pStyle w:val="PargrafodaLista"/>
        <w:numPr>
          <w:ilvl w:val="0"/>
          <w:numId w:val="45"/>
        </w:numPr>
        <w:tabs>
          <w:tab w:val="left" w:pos="284"/>
        </w:tabs>
        <w:spacing w:before="120" w:afterLines="0" w:after="120" w:line="240" w:lineRule="atLeast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Engajamento e desenvolvimento da cultura de sustentabilidade </w:t>
      </w:r>
      <w:r w:rsidR="008F774E" w:rsidRPr="007569E8">
        <w:rPr>
          <w:rFonts w:ascii="Arial Nova" w:hAnsi="Arial Nova" w:cs="Open Sans"/>
          <w:sz w:val="20"/>
          <w:szCs w:val="20"/>
        </w:rPr>
        <w:t>nas dependências da DELTA GLOBAL</w:t>
      </w:r>
      <w:r w:rsidR="006D7493" w:rsidRPr="007569E8">
        <w:rPr>
          <w:rFonts w:ascii="Arial Nova" w:hAnsi="Arial Nova" w:cs="Open Sans"/>
          <w:sz w:val="20"/>
          <w:szCs w:val="20"/>
        </w:rPr>
        <w:t xml:space="preserve"> e na sociedade</w:t>
      </w:r>
      <w:r w:rsidRPr="007569E8">
        <w:rPr>
          <w:rFonts w:ascii="Arial Nova" w:hAnsi="Arial Nova" w:cs="Open Sans"/>
          <w:sz w:val="20"/>
          <w:szCs w:val="20"/>
        </w:rPr>
        <w:t>.</w:t>
      </w:r>
    </w:p>
    <w:p w14:paraId="6835AD8A" w14:textId="77777777" w:rsidR="00545EE8" w:rsidRPr="009437B1" w:rsidRDefault="00545EE8" w:rsidP="00B136A4">
      <w:pPr>
        <w:pStyle w:val="PargrafodaLista"/>
        <w:tabs>
          <w:tab w:val="left" w:pos="284"/>
        </w:tabs>
        <w:spacing w:before="120" w:afterLines="0" w:after="120"/>
        <w:ind w:left="720" w:firstLine="0"/>
        <w:rPr>
          <w:rFonts w:ascii="Arial Nova" w:hAnsi="Arial Nova" w:cs="Open Sans"/>
          <w:sz w:val="20"/>
          <w:szCs w:val="20"/>
        </w:rPr>
      </w:pPr>
    </w:p>
    <w:p w14:paraId="3C602AF8" w14:textId="2767E78B" w:rsidR="008B03B0" w:rsidRDefault="00DA4911" w:rsidP="00B136A4">
      <w:pPr>
        <w:pStyle w:val="Ttulo1"/>
        <w:numPr>
          <w:ilvl w:val="0"/>
          <w:numId w:val="49"/>
        </w:numPr>
        <w:spacing w:before="120" w:afterLines="0" w:after="120"/>
        <w:ind w:left="284" w:hanging="284"/>
        <w:rPr>
          <w:rFonts w:cs="Open Sans"/>
          <w:szCs w:val="20"/>
        </w:rPr>
      </w:pPr>
      <w:bookmarkStart w:id="35" w:name="_Toc164351224"/>
      <w:r w:rsidRPr="007569E8">
        <w:rPr>
          <w:rFonts w:cs="Open Sans"/>
          <w:szCs w:val="20"/>
        </w:rPr>
        <w:lastRenderedPageBreak/>
        <w:t>Diretrizes</w:t>
      </w:r>
      <w:bookmarkEnd w:id="35"/>
    </w:p>
    <w:p w14:paraId="741D109B" w14:textId="5A836A6A" w:rsidR="00B311DD" w:rsidRDefault="00B311DD" w:rsidP="00B136A4">
      <w:pPr>
        <w:pStyle w:val="Ttulo2"/>
        <w:numPr>
          <w:ilvl w:val="1"/>
          <w:numId w:val="49"/>
        </w:numPr>
        <w:tabs>
          <w:tab w:val="left" w:pos="284"/>
        </w:tabs>
        <w:spacing w:before="120" w:afterLines="0" w:after="120"/>
        <w:rPr>
          <w:rFonts w:eastAsia="Century Gothic" w:cs="Open Sans"/>
          <w:szCs w:val="20"/>
        </w:rPr>
      </w:pPr>
      <w:bookmarkStart w:id="36" w:name="_Toc164351225"/>
      <w:r w:rsidRPr="007569E8">
        <w:rPr>
          <w:rFonts w:eastAsia="Century Gothic" w:cs="Open Sans"/>
          <w:szCs w:val="20"/>
        </w:rPr>
        <w:t>Diretrizes Gerais</w:t>
      </w:r>
      <w:bookmarkEnd w:id="36"/>
      <w:r w:rsidRPr="007569E8">
        <w:rPr>
          <w:rFonts w:eastAsia="Century Gothic" w:cs="Open Sans"/>
          <w:szCs w:val="20"/>
        </w:rPr>
        <w:t xml:space="preserve"> </w:t>
      </w:r>
    </w:p>
    <w:p w14:paraId="7C3545E1" w14:textId="7C987562" w:rsidR="002E4451" w:rsidRPr="007569E8" w:rsidRDefault="00834D47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Implementar ações priorizando a redução dos impactos ambientais, da geração de resíduos e  dos custos operacionais</w:t>
      </w:r>
      <w:r w:rsidR="002E4451" w:rsidRPr="007569E8">
        <w:rPr>
          <w:rFonts w:ascii="Arial Nova" w:hAnsi="Arial Nova" w:cs="Open Sans"/>
          <w:sz w:val="20"/>
          <w:szCs w:val="20"/>
        </w:rPr>
        <w:t xml:space="preserve"> (Ex.: fornecer/incentivar o uso de garrafas / copos reutilizáveis</w:t>
      </w:r>
      <w:r w:rsidR="00152F76" w:rsidRPr="007569E8">
        <w:rPr>
          <w:rFonts w:ascii="Arial Nova" w:hAnsi="Arial Nova" w:cs="Open Sans"/>
          <w:sz w:val="20"/>
          <w:szCs w:val="20"/>
        </w:rPr>
        <w:t xml:space="preserve"> / canecas</w:t>
      </w:r>
      <w:r w:rsidR="002E4451" w:rsidRPr="007569E8">
        <w:rPr>
          <w:rFonts w:ascii="Arial Nova" w:hAnsi="Arial Nova" w:cs="Open Sans"/>
          <w:sz w:val="20"/>
          <w:szCs w:val="20"/>
        </w:rPr>
        <w:t xml:space="preserve"> para consumo de água</w:t>
      </w:r>
      <w:r w:rsidR="00152F76" w:rsidRPr="007569E8">
        <w:rPr>
          <w:rFonts w:ascii="Arial Nova" w:hAnsi="Arial Nova" w:cs="Open Sans"/>
          <w:sz w:val="20"/>
          <w:szCs w:val="20"/>
        </w:rPr>
        <w:t>/café</w:t>
      </w:r>
      <w:r w:rsidR="002E4451" w:rsidRPr="007569E8">
        <w:rPr>
          <w:rFonts w:ascii="Arial Nova" w:hAnsi="Arial Nova" w:cs="Open Sans"/>
          <w:sz w:val="20"/>
          <w:szCs w:val="20"/>
        </w:rPr>
        <w:t>)</w:t>
      </w:r>
      <w:r w:rsidR="00152F76" w:rsidRPr="007569E8">
        <w:rPr>
          <w:rFonts w:ascii="Arial Nova" w:hAnsi="Arial Nova" w:cs="Open Sans"/>
          <w:sz w:val="20"/>
          <w:szCs w:val="20"/>
        </w:rPr>
        <w:t>;</w:t>
      </w:r>
    </w:p>
    <w:p w14:paraId="0C7F1DDF" w14:textId="77777777" w:rsidR="00737647" w:rsidRPr="007569E8" w:rsidRDefault="00737647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Adotar estratégias de comunicação que promovam interação e engajamento nas questões ambientais;</w:t>
      </w:r>
    </w:p>
    <w:p w14:paraId="1A1C5DA4" w14:textId="48F5DEC9" w:rsidR="009F74C9" w:rsidRPr="007569E8" w:rsidRDefault="00346AA5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I</w:t>
      </w:r>
      <w:r w:rsidR="00EE0987" w:rsidRPr="007569E8">
        <w:rPr>
          <w:rFonts w:ascii="Arial Nova" w:hAnsi="Arial Nova" w:cs="Open Sans"/>
          <w:sz w:val="20"/>
          <w:szCs w:val="20"/>
        </w:rPr>
        <w:t xml:space="preserve">ncentivar o diálogo </w:t>
      </w:r>
      <w:r w:rsidR="009F74C9" w:rsidRPr="007569E8">
        <w:rPr>
          <w:rFonts w:ascii="Arial Nova" w:hAnsi="Arial Nova" w:cs="Open Sans"/>
          <w:sz w:val="20"/>
          <w:szCs w:val="20"/>
        </w:rPr>
        <w:t xml:space="preserve">sobre questões relacionadas aos aspectos, impactos e às ações ambientais </w:t>
      </w:r>
      <w:r w:rsidR="00FF04C7" w:rsidRPr="007569E8">
        <w:rPr>
          <w:rFonts w:ascii="Arial Nova" w:hAnsi="Arial Nova" w:cs="Open Sans"/>
          <w:sz w:val="20"/>
          <w:szCs w:val="20"/>
        </w:rPr>
        <w:t>que envolvem os</w:t>
      </w:r>
      <w:r w:rsidR="009F74C9" w:rsidRPr="007569E8">
        <w:rPr>
          <w:rFonts w:ascii="Arial Nova" w:hAnsi="Arial Nova" w:cs="Open Sans"/>
          <w:sz w:val="20"/>
          <w:szCs w:val="20"/>
        </w:rPr>
        <w:t xml:space="preserve"> serviços/produtos</w:t>
      </w:r>
      <w:r w:rsidR="00FF04C7" w:rsidRPr="007569E8">
        <w:rPr>
          <w:rFonts w:ascii="Arial Nova" w:hAnsi="Arial Nova" w:cs="Open Sans"/>
          <w:sz w:val="20"/>
          <w:szCs w:val="20"/>
        </w:rPr>
        <w:t xml:space="preserve"> da DELTA GLOBAL</w:t>
      </w:r>
      <w:r w:rsidR="009F74C9" w:rsidRPr="007569E8">
        <w:rPr>
          <w:rFonts w:ascii="Arial Nova" w:hAnsi="Arial Nova" w:cs="Open Sans"/>
          <w:sz w:val="20"/>
          <w:szCs w:val="20"/>
        </w:rPr>
        <w:t>;</w:t>
      </w:r>
    </w:p>
    <w:p w14:paraId="379DC92B" w14:textId="77777777" w:rsidR="00581571" w:rsidRPr="007569E8" w:rsidRDefault="008B673A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Promover a inovação tecnológica</w:t>
      </w:r>
      <w:r w:rsidR="00E325CB" w:rsidRPr="007569E8">
        <w:rPr>
          <w:rFonts w:ascii="Arial Nova" w:hAnsi="Arial Nova" w:cs="Open Sans"/>
          <w:sz w:val="20"/>
          <w:szCs w:val="20"/>
        </w:rPr>
        <w:t xml:space="preserve"> e o</w:t>
      </w:r>
      <w:r w:rsidRPr="007569E8">
        <w:rPr>
          <w:rFonts w:ascii="Arial Nova" w:hAnsi="Arial Nova" w:cs="Open Sans"/>
          <w:sz w:val="20"/>
          <w:szCs w:val="20"/>
        </w:rPr>
        <w:t xml:space="preserve"> desenvolvimento </w:t>
      </w:r>
      <w:r w:rsidR="00E325CB" w:rsidRPr="007569E8">
        <w:rPr>
          <w:rFonts w:ascii="Arial Nova" w:hAnsi="Arial Nova" w:cs="Open Sans"/>
          <w:sz w:val="20"/>
          <w:szCs w:val="20"/>
        </w:rPr>
        <w:t xml:space="preserve">das atividades aliados às melhores práticas </w:t>
      </w:r>
      <w:r w:rsidR="00581571" w:rsidRPr="007569E8">
        <w:rPr>
          <w:rFonts w:ascii="Arial Nova" w:hAnsi="Arial Nova" w:cs="Open Sans"/>
          <w:sz w:val="20"/>
          <w:szCs w:val="20"/>
        </w:rPr>
        <w:t>de sustentabilidade ambiental;</w:t>
      </w:r>
    </w:p>
    <w:p w14:paraId="2762687D" w14:textId="1F7BF049" w:rsidR="00834D47" w:rsidRPr="007569E8" w:rsidRDefault="00544E6F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Buscar sensibilizar as partes interessadas quanto </w:t>
      </w:r>
      <w:r w:rsidR="00C76229" w:rsidRPr="007569E8">
        <w:rPr>
          <w:rFonts w:ascii="Arial Nova" w:hAnsi="Arial Nova" w:cs="Open Sans"/>
          <w:sz w:val="20"/>
          <w:szCs w:val="20"/>
        </w:rPr>
        <w:t>as</w:t>
      </w:r>
      <w:r w:rsidRPr="007569E8">
        <w:rPr>
          <w:rFonts w:ascii="Arial Nova" w:hAnsi="Arial Nova" w:cs="Open Sans"/>
          <w:sz w:val="20"/>
          <w:szCs w:val="20"/>
        </w:rPr>
        <w:t xml:space="preserve"> suas responsabilidades com a biodiversidad</w:t>
      </w:r>
      <w:r w:rsidR="00C76229" w:rsidRPr="007569E8">
        <w:rPr>
          <w:rFonts w:ascii="Arial Nova" w:hAnsi="Arial Nova" w:cs="Open Sans"/>
          <w:sz w:val="20"/>
          <w:szCs w:val="20"/>
        </w:rPr>
        <w:t>e;</w:t>
      </w:r>
    </w:p>
    <w:p w14:paraId="7F51EAF0" w14:textId="77777777" w:rsidR="00E55847" w:rsidRPr="007569E8" w:rsidRDefault="000E785A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Privilegiar, </w:t>
      </w:r>
      <w:r w:rsidR="001F0BA4" w:rsidRPr="007569E8">
        <w:rPr>
          <w:rFonts w:ascii="Arial Nova" w:hAnsi="Arial Nova" w:cs="Open Sans"/>
          <w:sz w:val="20"/>
          <w:szCs w:val="20"/>
        </w:rPr>
        <w:t>sempre que possível,</w:t>
      </w:r>
      <w:r w:rsidR="00FD183C" w:rsidRPr="007569E8">
        <w:rPr>
          <w:rFonts w:ascii="Arial Nova" w:hAnsi="Arial Nova" w:cs="Open Sans"/>
          <w:sz w:val="20"/>
          <w:szCs w:val="20"/>
        </w:rPr>
        <w:t xml:space="preserve"> fornecedores</w:t>
      </w:r>
      <w:r w:rsidR="001F0BA4" w:rsidRPr="007569E8">
        <w:rPr>
          <w:rFonts w:ascii="Arial Nova" w:hAnsi="Arial Nova" w:cs="Open Sans"/>
          <w:sz w:val="20"/>
          <w:szCs w:val="20"/>
        </w:rPr>
        <w:t xml:space="preserve"> </w:t>
      </w:r>
      <w:r w:rsidR="00FD183C" w:rsidRPr="007569E8">
        <w:rPr>
          <w:rFonts w:ascii="Arial Nova" w:hAnsi="Arial Nova" w:cs="Open Sans"/>
          <w:sz w:val="20"/>
          <w:szCs w:val="20"/>
        </w:rPr>
        <w:t>e prestadores de serviço</w:t>
      </w:r>
      <w:r w:rsidR="00E55847" w:rsidRPr="007569E8">
        <w:rPr>
          <w:rFonts w:ascii="Arial Nova" w:hAnsi="Arial Nova" w:cs="Open Sans"/>
          <w:sz w:val="20"/>
          <w:szCs w:val="20"/>
        </w:rPr>
        <w:t xml:space="preserve"> que tenham princípios e práticas que se alinhem com a Empresa;</w:t>
      </w:r>
    </w:p>
    <w:p w14:paraId="2ED31BD5" w14:textId="08DAF9DB" w:rsidR="00A14465" w:rsidRPr="007569E8" w:rsidRDefault="00F436F3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Realizar</w:t>
      </w:r>
      <w:r w:rsidR="0074787A" w:rsidRPr="007569E8">
        <w:rPr>
          <w:rFonts w:ascii="Arial Nova" w:hAnsi="Arial Nova" w:cs="Open Sans"/>
          <w:sz w:val="20"/>
          <w:szCs w:val="20"/>
        </w:rPr>
        <w:t>, sempre que necessário</w:t>
      </w:r>
      <w:r w:rsidR="00DA5D7A" w:rsidRPr="007569E8">
        <w:rPr>
          <w:rFonts w:ascii="Arial Nova" w:hAnsi="Arial Nova" w:cs="Open Sans"/>
          <w:sz w:val="20"/>
          <w:szCs w:val="20"/>
        </w:rPr>
        <w:t xml:space="preserve"> e viável</w:t>
      </w:r>
      <w:r w:rsidR="0074787A" w:rsidRPr="007569E8">
        <w:rPr>
          <w:rFonts w:ascii="Arial Nova" w:hAnsi="Arial Nova" w:cs="Open Sans"/>
          <w:sz w:val="20"/>
          <w:szCs w:val="20"/>
        </w:rPr>
        <w:t xml:space="preserve">, </w:t>
      </w:r>
      <w:r w:rsidRPr="007569E8">
        <w:rPr>
          <w:rFonts w:ascii="Arial Nova" w:hAnsi="Arial Nova" w:cs="Open Sans"/>
          <w:sz w:val="20"/>
          <w:szCs w:val="20"/>
        </w:rPr>
        <w:t>diagnóstico do impacto ambiental do negócio</w:t>
      </w:r>
      <w:r w:rsidR="00A14465" w:rsidRPr="007569E8">
        <w:rPr>
          <w:rFonts w:ascii="Arial Nova" w:hAnsi="Arial Nova" w:cs="Open Sans"/>
          <w:sz w:val="20"/>
          <w:szCs w:val="20"/>
        </w:rPr>
        <w:t xml:space="preserve"> proposto pela DELTA GLOBAL;</w:t>
      </w:r>
    </w:p>
    <w:p w14:paraId="413D04DA" w14:textId="4F7152D4" w:rsidR="001F0BA4" w:rsidRPr="007569E8" w:rsidRDefault="001D43D3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Estimular a reciclagem tanto no ambiente da Empresa quanto na sociedade;</w:t>
      </w:r>
    </w:p>
    <w:p w14:paraId="5393919F" w14:textId="79ADCE35" w:rsidR="001D43D3" w:rsidRPr="007569E8" w:rsidRDefault="00206A82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Incentivar</w:t>
      </w:r>
      <w:r w:rsidR="00EF631C" w:rsidRPr="007569E8">
        <w:rPr>
          <w:rFonts w:ascii="Arial Nova" w:hAnsi="Arial Nova" w:cs="Open Sans"/>
          <w:sz w:val="20"/>
          <w:szCs w:val="20"/>
        </w:rPr>
        <w:t xml:space="preserve"> </w:t>
      </w:r>
      <w:r w:rsidRPr="007569E8">
        <w:rPr>
          <w:rFonts w:ascii="Arial Nova" w:hAnsi="Arial Nova" w:cs="Open Sans"/>
          <w:sz w:val="20"/>
          <w:szCs w:val="20"/>
        </w:rPr>
        <w:t>colaboradores</w:t>
      </w:r>
      <w:r w:rsidR="00EF631C" w:rsidRPr="007569E8">
        <w:rPr>
          <w:rFonts w:ascii="Arial Nova" w:hAnsi="Arial Nova" w:cs="Open Sans"/>
          <w:sz w:val="20"/>
          <w:szCs w:val="20"/>
        </w:rPr>
        <w:t xml:space="preserve"> e usuários sobre o uso eficiente de energia</w:t>
      </w:r>
      <w:r w:rsidR="006533C6" w:rsidRPr="007569E8">
        <w:rPr>
          <w:rFonts w:ascii="Arial Nova" w:hAnsi="Arial Nova" w:cs="Open Sans"/>
          <w:sz w:val="20"/>
          <w:szCs w:val="20"/>
        </w:rPr>
        <w:t xml:space="preserve">, levando a </w:t>
      </w:r>
      <w:r w:rsidR="00EF631C" w:rsidRPr="007569E8">
        <w:rPr>
          <w:rFonts w:ascii="Arial Nova" w:hAnsi="Arial Nova" w:cs="Open Sans"/>
          <w:sz w:val="20"/>
          <w:szCs w:val="20"/>
        </w:rPr>
        <w:t>redução no consumo de energia</w:t>
      </w:r>
      <w:r w:rsidR="006533C6" w:rsidRPr="007569E8">
        <w:rPr>
          <w:rFonts w:ascii="Arial Nova" w:hAnsi="Arial Nova" w:cs="Open Sans"/>
          <w:sz w:val="20"/>
          <w:szCs w:val="20"/>
        </w:rPr>
        <w:t xml:space="preserve"> (p. ex.: </w:t>
      </w:r>
      <w:r w:rsidR="00EF631C" w:rsidRPr="007569E8">
        <w:rPr>
          <w:rFonts w:ascii="Arial Nova" w:hAnsi="Arial Nova" w:cs="Open Sans"/>
          <w:sz w:val="20"/>
          <w:szCs w:val="20"/>
        </w:rPr>
        <w:t>desligar equipamentos</w:t>
      </w:r>
      <w:r w:rsidR="00D05429" w:rsidRPr="007569E8">
        <w:rPr>
          <w:rFonts w:ascii="Arial Nova" w:hAnsi="Arial Nova" w:cs="Open Sans"/>
          <w:sz w:val="20"/>
          <w:szCs w:val="20"/>
        </w:rPr>
        <w:t xml:space="preserve"> e/ou lâmpadas</w:t>
      </w:r>
      <w:r w:rsidR="00EF631C" w:rsidRPr="007569E8">
        <w:rPr>
          <w:rFonts w:ascii="Arial Nova" w:hAnsi="Arial Nova" w:cs="Open Sans"/>
          <w:sz w:val="20"/>
          <w:szCs w:val="20"/>
        </w:rPr>
        <w:t xml:space="preserve"> quando não estiverem em uso</w:t>
      </w:r>
      <w:r w:rsidR="006533C6" w:rsidRPr="007569E8">
        <w:rPr>
          <w:rFonts w:ascii="Arial Nova" w:hAnsi="Arial Nova" w:cs="Open Sans"/>
          <w:sz w:val="20"/>
          <w:szCs w:val="20"/>
        </w:rPr>
        <w:t>)</w:t>
      </w:r>
      <w:r w:rsidR="00EF631C" w:rsidRPr="007569E8">
        <w:rPr>
          <w:rFonts w:ascii="Arial Nova" w:hAnsi="Arial Nova" w:cs="Open Sans"/>
          <w:sz w:val="20"/>
          <w:szCs w:val="20"/>
        </w:rPr>
        <w:t>.</w:t>
      </w:r>
    </w:p>
    <w:p w14:paraId="4AF3D077" w14:textId="5AB616D1" w:rsidR="00BE2F80" w:rsidRPr="007569E8" w:rsidRDefault="00BE2F80" w:rsidP="00B136A4">
      <w:pPr>
        <w:pStyle w:val="PargrafodaLista"/>
        <w:numPr>
          <w:ilvl w:val="0"/>
          <w:numId w:val="45"/>
        </w:numPr>
        <w:tabs>
          <w:tab w:val="left" w:pos="426"/>
        </w:tabs>
        <w:spacing w:before="120" w:afterLines="0" w:after="120"/>
        <w:ind w:left="357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Apoiar iniciativas de educação ambiental e conscientização</w:t>
      </w:r>
      <w:r w:rsidR="00694C36" w:rsidRPr="007569E8">
        <w:rPr>
          <w:rFonts w:ascii="Arial Nova" w:hAnsi="Arial Nova" w:cs="Open Sans"/>
          <w:sz w:val="20"/>
          <w:szCs w:val="20"/>
        </w:rPr>
        <w:t xml:space="preserve"> (p. ex.: </w:t>
      </w:r>
      <w:r w:rsidR="003F47A6" w:rsidRPr="007569E8">
        <w:rPr>
          <w:rFonts w:ascii="Arial Nova" w:hAnsi="Arial Nova" w:cs="Open Sans"/>
          <w:sz w:val="20"/>
          <w:szCs w:val="20"/>
        </w:rPr>
        <w:t xml:space="preserve">adesão à </w:t>
      </w:r>
      <w:r w:rsidR="00694C36" w:rsidRPr="007569E8">
        <w:rPr>
          <w:rFonts w:ascii="Arial Nova" w:hAnsi="Arial Nova" w:cs="Open Sans"/>
          <w:sz w:val="20"/>
          <w:szCs w:val="20"/>
        </w:rPr>
        <w:t xml:space="preserve">campanhas </w:t>
      </w:r>
      <w:r w:rsidR="003F47A6" w:rsidRPr="007569E8">
        <w:rPr>
          <w:rFonts w:ascii="Arial Nova" w:hAnsi="Arial Nova" w:cs="Open Sans"/>
          <w:sz w:val="20"/>
          <w:szCs w:val="20"/>
        </w:rPr>
        <w:t>de</w:t>
      </w:r>
      <w:r w:rsidR="00694C36" w:rsidRPr="007569E8">
        <w:rPr>
          <w:rFonts w:ascii="Arial Nova" w:hAnsi="Arial Nova" w:cs="Open Sans"/>
          <w:sz w:val="20"/>
          <w:szCs w:val="20"/>
        </w:rPr>
        <w:t xml:space="preserve"> coleta de agasalhos, tampinhas, </w:t>
      </w:r>
      <w:r w:rsidR="003F47A6" w:rsidRPr="007569E8">
        <w:rPr>
          <w:rFonts w:ascii="Arial Nova" w:hAnsi="Arial Nova" w:cs="Open Sans"/>
          <w:sz w:val="20"/>
          <w:szCs w:val="20"/>
        </w:rPr>
        <w:t>entre outros</w:t>
      </w:r>
      <w:r w:rsidR="00694C36" w:rsidRPr="007569E8">
        <w:rPr>
          <w:rFonts w:ascii="Arial Nova" w:hAnsi="Arial Nova" w:cs="Open Sans"/>
          <w:sz w:val="20"/>
          <w:szCs w:val="20"/>
        </w:rPr>
        <w:t>.)</w:t>
      </w:r>
    </w:p>
    <w:p w14:paraId="4E26EF89" w14:textId="77777777" w:rsidR="00834D47" w:rsidRPr="007569E8" w:rsidRDefault="00834D47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hAnsi="Arial Nova" w:cs="Open Sans"/>
          <w:sz w:val="20"/>
          <w:szCs w:val="20"/>
        </w:rPr>
      </w:pPr>
    </w:p>
    <w:p w14:paraId="6A34C237" w14:textId="50AA135F" w:rsidR="00B311DD" w:rsidRDefault="00B311DD" w:rsidP="00B136A4">
      <w:pPr>
        <w:pStyle w:val="Ttulo2"/>
        <w:numPr>
          <w:ilvl w:val="1"/>
          <w:numId w:val="49"/>
        </w:numPr>
        <w:tabs>
          <w:tab w:val="left" w:pos="284"/>
        </w:tabs>
        <w:spacing w:before="120" w:afterLines="0" w:after="120"/>
        <w:rPr>
          <w:rFonts w:eastAsia="Century Gothic" w:cs="Open Sans"/>
          <w:szCs w:val="20"/>
        </w:rPr>
      </w:pPr>
      <w:bookmarkStart w:id="37" w:name="_Toc164351226"/>
      <w:r w:rsidRPr="007569E8">
        <w:rPr>
          <w:rFonts w:eastAsia="Century Gothic" w:cs="Open Sans"/>
          <w:szCs w:val="20"/>
        </w:rPr>
        <w:t>Diretrizes Específicas</w:t>
      </w:r>
      <w:bookmarkEnd w:id="37"/>
      <w:r w:rsidRPr="007569E8">
        <w:rPr>
          <w:rFonts w:eastAsia="Century Gothic" w:cs="Open Sans"/>
          <w:szCs w:val="20"/>
        </w:rPr>
        <w:t xml:space="preserve"> </w:t>
      </w:r>
    </w:p>
    <w:p w14:paraId="6BB25134" w14:textId="77777777" w:rsidR="00EE3E2A" w:rsidRPr="007569E8" w:rsidRDefault="00EE3E2A" w:rsidP="00B136A4">
      <w:pPr>
        <w:pStyle w:val="PargrafodaLista"/>
        <w:keepNext/>
        <w:keepLines/>
        <w:numPr>
          <w:ilvl w:val="0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38" w:name="_Toc163572000"/>
      <w:bookmarkStart w:id="39" w:name="_Toc163572020"/>
      <w:bookmarkStart w:id="40" w:name="_Toc163572104"/>
      <w:bookmarkStart w:id="41" w:name="_Toc163572142"/>
      <w:bookmarkStart w:id="42" w:name="_Toc163572162"/>
      <w:bookmarkStart w:id="43" w:name="_Toc163572188"/>
      <w:bookmarkStart w:id="44" w:name="_Toc163572208"/>
      <w:bookmarkStart w:id="45" w:name="_Toc163572229"/>
      <w:bookmarkStart w:id="46" w:name="_Toc163572249"/>
      <w:bookmarkStart w:id="47" w:name="_Toc163572415"/>
      <w:bookmarkStart w:id="48" w:name="_Toc163573288"/>
      <w:bookmarkStart w:id="49" w:name="_Toc163573387"/>
      <w:bookmarkStart w:id="50" w:name="_Toc163573979"/>
      <w:bookmarkStart w:id="51" w:name="_Toc163575022"/>
      <w:bookmarkStart w:id="52" w:name="_Toc163575052"/>
      <w:bookmarkStart w:id="53" w:name="_Toc163575084"/>
      <w:bookmarkStart w:id="54" w:name="_Toc163575144"/>
      <w:bookmarkStart w:id="55" w:name="_Toc163575278"/>
      <w:bookmarkStart w:id="56" w:name="_Toc163575337"/>
      <w:bookmarkStart w:id="57" w:name="_Toc163575369"/>
      <w:bookmarkStart w:id="58" w:name="_Toc163822578"/>
      <w:bookmarkStart w:id="59" w:name="_Toc164350689"/>
      <w:bookmarkStart w:id="60" w:name="_Toc164351191"/>
      <w:bookmarkStart w:id="61" w:name="_Toc16435122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9B197EF" w14:textId="77777777" w:rsidR="00EE3E2A" w:rsidRPr="007569E8" w:rsidRDefault="00EE3E2A" w:rsidP="00B136A4">
      <w:pPr>
        <w:pStyle w:val="PargrafodaLista"/>
        <w:keepNext/>
        <w:keepLines/>
        <w:numPr>
          <w:ilvl w:val="0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62" w:name="_Toc163572001"/>
      <w:bookmarkStart w:id="63" w:name="_Toc163572021"/>
      <w:bookmarkStart w:id="64" w:name="_Toc163572105"/>
      <w:bookmarkStart w:id="65" w:name="_Toc163572143"/>
      <w:bookmarkStart w:id="66" w:name="_Toc163572163"/>
      <w:bookmarkStart w:id="67" w:name="_Toc163572189"/>
      <w:bookmarkStart w:id="68" w:name="_Toc163572209"/>
      <w:bookmarkStart w:id="69" w:name="_Toc163572230"/>
      <w:bookmarkStart w:id="70" w:name="_Toc163572250"/>
      <w:bookmarkStart w:id="71" w:name="_Toc163572416"/>
      <w:bookmarkStart w:id="72" w:name="_Toc163573289"/>
      <w:bookmarkStart w:id="73" w:name="_Toc163573388"/>
      <w:bookmarkStart w:id="74" w:name="_Toc163573980"/>
      <w:bookmarkStart w:id="75" w:name="_Toc163575023"/>
      <w:bookmarkStart w:id="76" w:name="_Toc163575053"/>
      <w:bookmarkStart w:id="77" w:name="_Toc163575085"/>
      <w:bookmarkStart w:id="78" w:name="_Toc163575145"/>
      <w:bookmarkStart w:id="79" w:name="_Toc163575279"/>
      <w:bookmarkStart w:id="80" w:name="_Toc163575338"/>
      <w:bookmarkStart w:id="81" w:name="_Toc163575370"/>
      <w:bookmarkStart w:id="82" w:name="_Toc163822579"/>
      <w:bookmarkStart w:id="83" w:name="_Toc164350690"/>
      <w:bookmarkStart w:id="84" w:name="_Toc164351192"/>
      <w:bookmarkStart w:id="85" w:name="_Toc164351228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6FD7C4D" w14:textId="77777777" w:rsidR="00EE3E2A" w:rsidRPr="007569E8" w:rsidRDefault="00EE3E2A" w:rsidP="00B136A4">
      <w:pPr>
        <w:pStyle w:val="PargrafodaLista"/>
        <w:keepNext/>
        <w:keepLines/>
        <w:numPr>
          <w:ilvl w:val="0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86" w:name="_Toc163572002"/>
      <w:bookmarkStart w:id="87" w:name="_Toc163572022"/>
      <w:bookmarkStart w:id="88" w:name="_Toc163572106"/>
      <w:bookmarkStart w:id="89" w:name="_Toc163572144"/>
      <w:bookmarkStart w:id="90" w:name="_Toc163572164"/>
      <w:bookmarkStart w:id="91" w:name="_Toc163572190"/>
      <w:bookmarkStart w:id="92" w:name="_Toc163572210"/>
      <w:bookmarkStart w:id="93" w:name="_Toc163572231"/>
      <w:bookmarkStart w:id="94" w:name="_Toc163572251"/>
      <w:bookmarkStart w:id="95" w:name="_Toc163572417"/>
      <w:bookmarkStart w:id="96" w:name="_Toc163573290"/>
      <w:bookmarkStart w:id="97" w:name="_Toc163573389"/>
      <w:bookmarkStart w:id="98" w:name="_Toc163573981"/>
      <w:bookmarkStart w:id="99" w:name="_Toc163575024"/>
      <w:bookmarkStart w:id="100" w:name="_Toc163575054"/>
      <w:bookmarkStart w:id="101" w:name="_Toc163575086"/>
      <w:bookmarkStart w:id="102" w:name="_Toc163575146"/>
      <w:bookmarkStart w:id="103" w:name="_Toc163575280"/>
      <w:bookmarkStart w:id="104" w:name="_Toc163575339"/>
      <w:bookmarkStart w:id="105" w:name="_Toc163575371"/>
      <w:bookmarkStart w:id="106" w:name="_Toc163822580"/>
      <w:bookmarkStart w:id="107" w:name="_Toc164350691"/>
      <w:bookmarkStart w:id="108" w:name="_Toc164351193"/>
      <w:bookmarkStart w:id="109" w:name="_Toc164351229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669CF81F" w14:textId="77777777" w:rsidR="00EE3E2A" w:rsidRPr="007569E8" w:rsidRDefault="00EE3E2A" w:rsidP="00B136A4">
      <w:pPr>
        <w:pStyle w:val="PargrafodaLista"/>
        <w:keepNext/>
        <w:keepLines/>
        <w:numPr>
          <w:ilvl w:val="0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110" w:name="_Toc163572003"/>
      <w:bookmarkStart w:id="111" w:name="_Toc163572023"/>
      <w:bookmarkStart w:id="112" w:name="_Toc163572107"/>
      <w:bookmarkStart w:id="113" w:name="_Toc163572145"/>
      <w:bookmarkStart w:id="114" w:name="_Toc163572165"/>
      <w:bookmarkStart w:id="115" w:name="_Toc163572191"/>
      <w:bookmarkStart w:id="116" w:name="_Toc163572211"/>
      <w:bookmarkStart w:id="117" w:name="_Toc163572232"/>
      <w:bookmarkStart w:id="118" w:name="_Toc163572252"/>
      <w:bookmarkStart w:id="119" w:name="_Toc163572418"/>
      <w:bookmarkStart w:id="120" w:name="_Toc163573291"/>
      <w:bookmarkStart w:id="121" w:name="_Toc163573390"/>
      <w:bookmarkStart w:id="122" w:name="_Toc163573982"/>
      <w:bookmarkStart w:id="123" w:name="_Toc163575025"/>
      <w:bookmarkStart w:id="124" w:name="_Toc163575055"/>
      <w:bookmarkStart w:id="125" w:name="_Toc163575087"/>
      <w:bookmarkStart w:id="126" w:name="_Toc163575147"/>
      <w:bookmarkStart w:id="127" w:name="_Toc163575281"/>
      <w:bookmarkStart w:id="128" w:name="_Toc163575340"/>
      <w:bookmarkStart w:id="129" w:name="_Toc163575372"/>
      <w:bookmarkStart w:id="130" w:name="_Toc163822581"/>
      <w:bookmarkStart w:id="131" w:name="_Toc164350692"/>
      <w:bookmarkStart w:id="132" w:name="_Toc164351194"/>
      <w:bookmarkStart w:id="133" w:name="_Toc16435123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8B8CE4C" w14:textId="77777777" w:rsidR="00EE3E2A" w:rsidRPr="007569E8" w:rsidRDefault="00EE3E2A" w:rsidP="00B136A4">
      <w:pPr>
        <w:pStyle w:val="PargrafodaLista"/>
        <w:keepNext/>
        <w:keepLines/>
        <w:numPr>
          <w:ilvl w:val="1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134" w:name="_Toc163572004"/>
      <w:bookmarkStart w:id="135" w:name="_Toc163572024"/>
      <w:bookmarkStart w:id="136" w:name="_Toc163572108"/>
      <w:bookmarkStart w:id="137" w:name="_Toc163572146"/>
      <w:bookmarkStart w:id="138" w:name="_Toc163572166"/>
      <w:bookmarkStart w:id="139" w:name="_Toc163572192"/>
      <w:bookmarkStart w:id="140" w:name="_Toc163572212"/>
      <w:bookmarkStart w:id="141" w:name="_Toc163572233"/>
      <w:bookmarkStart w:id="142" w:name="_Toc163572253"/>
      <w:bookmarkStart w:id="143" w:name="_Toc163572419"/>
      <w:bookmarkStart w:id="144" w:name="_Toc163573292"/>
      <w:bookmarkStart w:id="145" w:name="_Toc163573391"/>
      <w:bookmarkStart w:id="146" w:name="_Toc163573983"/>
      <w:bookmarkStart w:id="147" w:name="_Toc163575026"/>
      <w:bookmarkStart w:id="148" w:name="_Toc163575056"/>
      <w:bookmarkStart w:id="149" w:name="_Toc163575088"/>
      <w:bookmarkStart w:id="150" w:name="_Toc163575148"/>
      <w:bookmarkStart w:id="151" w:name="_Toc163575282"/>
      <w:bookmarkStart w:id="152" w:name="_Toc163575341"/>
      <w:bookmarkStart w:id="153" w:name="_Toc163575373"/>
      <w:bookmarkStart w:id="154" w:name="_Toc163822582"/>
      <w:bookmarkStart w:id="155" w:name="_Toc164350693"/>
      <w:bookmarkStart w:id="156" w:name="_Toc164351195"/>
      <w:bookmarkStart w:id="157" w:name="_Toc164351231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02C04747" w14:textId="77777777" w:rsidR="00EE3E2A" w:rsidRPr="007569E8" w:rsidRDefault="00EE3E2A" w:rsidP="00B136A4">
      <w:pPr>
        <w:pStyle w:val="PargrafodaLista"/>
        <w:keepNext/>
        <w:keepLines/>
        <w:numPr>
          <w:ilvl w:val="1"/>
          <w:numId w:val="51"/>
        </w:numPr>
        <w:tabs>
          <w:tab w:val="left" w:pos="284"/>
        </w:tabs>
        <w:spacing w:before="120" w:afterLines="0" w:after="120"/>
        <w:outlineLvl w:val="1"/>
        <w:rPr>
          <w:rFonts w:ascii="Arial Nova" w:eastAsia="Century Gothic" w:hAnsi="Arial Nova" w:cs="Open Sans"/>
          <w:i/>
          <w:iCs/>
          <w:vanish/>
          <w:sz w:val="20"/>
          <w:szCs w:val="20"/>
        </w:rPr>
      </w:pPr>
      <w:bookmarkStart w:id="158" w:name="_Toc163572005"/>
      <w:bookmarkStart w:id="159" w:name="_Toc163572025"/>
      <w:bookmarkStart w:id="160" w:name="_Toc163572109"/>
      <w:bookmarkStart w:id="161" w:name="_Toc163572147"/>
      <w:bookmarkStart w:id="162" w:name="_Toc163572167"/>
      <w:bookmarkStart w:id="163" w:name="_Toc163572193"/>
      <w:bookmarkStart w:id="164" w:name="_Toc163572213"/>
      <w:bookmarkStart w:id="165" w:name="_Toc163572234"/>
      <w:bookmarkStart w:id="166" w:name="_Toc163572254"/>
      <w:bookmarkStart w:id="167" w:name="_Toc163572420"/>
      <w:bookmarkStart w:id="168" w:name="_Toc163573293"/>
      <w:bookmarkStart w:id="169" w:name="_Toc163573392"/>
      <w:bookmarkStart w:id="170" w:name="_Toc163573984"/>
      <w:bookmarkStart w:id="171" w:name="_Toc163575027"/>
      <w:bookmarkStart w:id="172" w:name="_Toc163575057"/>
      <w:bookmarkStart w:id="173" w:name="_Toc163575089"/>
      <w:bookmarkStart w:id="174" w:name="_Toc163575149"/>
      <w:bookmarkStart w:id="175" w:name="_Toc163575283"/>
      <w:bookmarkStart w:id="176" w:name="_Toc163575342"/>
      <w:bookmarkStart w:id="177" w:name="_Toc163575374"/>
      <w:bookmarkStart w:id="178" w:name="_Toc163822583"/>
      <w:bookmarkStart w:id="179" w:name="_Toc164350694"/>
      <w:bookmarkStart w:id="180" w:name="_Toc164351196"/>
      <w:bookmarkStart w:id="181" w:name="_Toc164351232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550BE01" w14:textId="77777777" w:rsidR="00A501B0" w:rsidRPr="00A501B0" w:rsidRDefault="00A501B0" w:rsidP="00B136A4">
      <w:pPr>
        <w:pStyle w:val="PargrafodaLista"/>
        <w:keepNext/>
        <w:keepLines/>
        <w:numPr>
          <w:ilvl w:val="0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182" w:name="_Toc163575058"/>
      <w:bookmarkStart w:id="183" w:name="_Toc163575090"/>
      <w:bookmarkStart w:id="184" w:name="_Toc163575150"/>
      <w:bookmarkStart w:id="185" w:name="_Toc163575284"/>
      <w:bookmarkStart w:id="186" w:name="_Toc163575343"/>
      <w:bookmarkStart w:id="187" w:name="_Toc163575375"/>
      <w:bookmarkStart w:id="188" w:name="_Toc163822584"/>
      <w:bookmarkStart w:id="189" w:name="_Toc164350695"/>
      <w:bookmarkStart w:id="190" w:name="_Toc164351197"/>
      <w:bookmarkStart w:id="191" w:name="_Toc164351233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7134D2B9" w14:textId="77777777" w:rsidR="00A501B0" w:rsidRPr="00A501B0" w:rsidRDefault="00A501B0" w:rsidP="00B136A4">
      <w:pPr>
        <w:pStyle w:val="PargrafodaLista"/>
        <w:keepNext/>
        <w:keepLines/>
        <w:numPr>
          <w:ilvl w:val="0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192" w:name="_Toc163575059"/>
      <w:bookmarkStart w:id="193" w:name="_Toc163575091"/>
      <w:bookmarkStart w:id="194" w:name="_Toc163575151"/>
      <w:bookmarkStart w:id="195" w:name="_Toc163575285"/>
      <w:bookmarkStart w:id="196" w:name="_Toc163575344"/>
      <w:bookmarkStart w:id="197" w:name="_Toc163575376"/>
      <w:bookmarkStart w:id="198" w:name="_Toc163822585"/>
      <w:bookmarkStart w:id="199" w:name="_Toc164350696"/>
      <w:bookmarkStart w:id="200" w:name="_Toc164351198"/>
      <w:bookmarkStart w:id="201" w:name="_Toc164351234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1379298D" w14:textId="77777777" w:rsidR="00A501B0" w:rsidRPr="00A501B0" w:rsidRDefault="00A501B0" w:rsidP="00B136A4">
      <w:pPr>
        <w:pStyle w:val="PargrafodaLista"/>
        <w:keepNext/>
        <w:keepLines/>
        <w:numPr>
          <w:ilvl w:val="0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202" w:name="_Toc163575060"/>
      <w:bookmarkStart w:id="203" w:name="_Toc163575092"/>
      <w:bookmarkStart w:id="204" w:name="_Toc163575152"/>
      <w:bookmarkStart w:id="205" w:name="_Toc163575286"/>
      <w:bookmarkStart w:id="206" w:name="_Toc163575345"/>
      <w:bookmarkStart w:id="207" w:name="_Toc163575377"/>
      <w:bookmarkStart w:id="208" w:name="_Toc163822586"/>
      <w:bookmarkStart w:id="209" w:name="_Toc164350697"/>
      <w:bookmarkStart w:id="210" w:name="_Toc164351199"/>
      <w:bookmarkStart w:id="211" w:name="_Toc164351235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5086773E" w14:textId="77777777" w:rsidR="00A501B0" w:rsidRPr="00A501B0" w:rsidRDefault="00A501B0" w:rsidP="00B136A4">
      <w:pPr>
        <w:pStyle w:val="PargrafodaLista"/>
        <w:keepNext/>
        <w:keepLines/>
        <w:numPr>
          <w:ilvl w:val="0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212" w:name="_Toc163575061"/>
      <w:bookmarkStart w:id="213" w:name="_Toc163575093"/>
      <w:bookmarkStart w:id="214" w:name="_Toc163575153"/>
      <w:bookmarkStart w:id="215" w:name="_Toc163575287"/>
      <w:bookmarkStart w:id="216" w:name="_Toc163575346"/>
      <w:bookmarkStart w:id="217" w:name="_Toc163575378"/>
      <w:bookmarkStart w:id="218" w:name="_Toc163822587"/>
      <w:bookmarkStart w:id="219" w:name="_Toc164350698"/>
      <w:bookmarkStart w:id="220" w:name="_Toc164351200"/>
      <w:bookmarkStart w:id="221" w:name="_Toc164351236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039EA7F4" w14:textId="77777777" w:rsidR="00A501B0" w:rsidRPr="00A501B0" w:rsidRDefault="00A501B0" w:rsidP="00B136A4">
      <w:pPr>
        <w:pStyle w:val="PargrafodaLista"/>
        <w:keepNext/>
        <w:keepLines/>
        <w:numPr>
          <w:ilvl w:val="1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222" w:name="_Toc163575062"/>
      <w:bookmarkStart w:id="223" w:name="_Toc163575094"/>
      <w:bookmarkStart w:id="224" w:name="_Toc163575154"/>
      <w:bookmarkStart w:id="225" w:name="_Toc163575288"/>
      <w:bookmarkStart w:id="226" w:name="_Toc163575347"/>
      <w:bookmarkStart w:id="227" w:name="_Toc163575379"/>
      <w:bookmarkStart w:id="228" w:name="_Toc163822588"/>
      <w:bookmarkStart w:id="229" w:name="_Toc164350699"/>
      <w:bookmarkStart w:id="230" w:name="_Toc164351201"/>
      <w:bookmarkStart w:id="231" w:name="_Toc164351237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5D474AF1" w14:textId="77777777" w:rsidR="00A501B0" w:rsidRPr="00A501B0" w:rsidRDefault="00A501B0" w:rsidP="00B136A4">
      <w:pPr>
        <w:pStyle w:val="PargrafodaLista"/>
        <w:keepNext/>
        <w:keepLines/>
        <w:numPr>
          <w:ilvl w:val="1"/>
          <w:numId w:val="55"/>
        </w:numPr>
        <w:tabs>
          <w:tab w:val="left" w:leader="dot" w:pos="1134"/>
        </w:tabs>
        <w:spacing w:before="120" w:afterLines="0" w:after="120"/>
        <w:outlineLvl w:val="3"/>
        <w:rPr>
          <w:rFonts w:ascii="Arial Nova" w:eastAsia="Century Gothic" w:hAnsi="Arial Nova" w:cstheme="majorBidi"/>
          <w:i/>
          <w:iCs/>
          <w:vanish/>
          <w:sz w:val="20"/>
        </w:rPr>
      </w:pPr>
      <w:bookmarkStart w:id="232" w:name="_Toc163575063"/>
      <w:bookmarkStart w:id="233" w:name="_Toc163575095"/>
      <w:bookmarkStart w:id="234" w:name="_Toc163575155"/>
      <w:bookmarkStart w:id="235" w:name="_Toc163575289"/>
      <w:bookmarkStart w:id="236" w:name="_Toc163575348"/>
      <w:bookmarkStart w:id="237" w:name="_Toc163575380"/>
      <w:bookmarkStart w:id="238" w:name="_Toc163822589"/>
      <w:bookmarkStart w:id="239" w:name="_Toc164350700"/>
      <w:bookmarkStart w:id="240" w:name="_Toc164351202"/>
      <w:bookmarkStart w:id="241" w:name="_Toc164351238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18BDBCF2" w14:textId="789DEAD8" w:rsidR="007545E2" w:rsidRDefault="007545E2" w:rsidP="00B136A4">
      <w:pPr>
        <w:pStyle w:val="Ttulo4"/>
        <w:numPr>
          <w:ilvl w:val="2"/>
          <w:numId w:val="55"/>
        </w:numPr>
        <w:tabs>
          <w:tab w:val="left" w:pos="851"/>
        </w:tabs>
        <w:spacing w:before="120" w:afterLines="0" w:after="120"/>
        <w:ind w:left="1225" w:hanging="505"/>
        <w:rPr>
          <w:rFonts w:eastAsia="Century Gothic"/>
        </w:rPr>
      </w:pPr>
      <w:bookmarkStart w:id="242" w:name="_Toc164351239"/>
      <w:r w:rsidRPr="007569E8">
        <w:rPr>
          <w:rFonts w:eastAsia="Century Gothic"/>
        </w:rPr>
        <w:t>Aquisição de bens</w:t>
      </w:r>
      <w:r w:rsidR="00CE20B8" w:rsidRPr="007569E8">
        <w:rPr>
          <w:rFonts w:eastAsia="Century Gothic"/>
        </w:rPr>
        <w:t xml:space="preserve"> e </w:t>
      </w:r>
      <w:r w:rsidR="00B1444A" w:rsidRPr="007569E8">
        <w:rPr>
          <w:rFonts w:eastAsia="Century Gothic"/>
        </w:rPr>
        <w:t>materiais</w:t>
      </w:r>
      <w:bookmarkEnd w:id="242"/>
    </w:p>
    <w:p w14:paraId="72266CF2" w14:textId="79233F5B" w:rsidR="00364643" w:rsidRPr="007569E8" w:rsidRDefault="009C79F5" w:rsidP="00B136A4">
      <w:pPr>
        <w:pStyle w:val="PargrafodaLista"/>
        <w:numPr>
          <w:ilvl w:val="0"/>
          <w:numId w:val="56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P</w:t>
      </w:r>
      <w:r w:rsidR="00364643" w:rsidRPr="007569E8">
        <w:rPr>
          <w:rFonts w:ascii="Arial Nova" w:hAnsi="Arial Nova" w:cs="Open Sans"/>
          <w:sz w:val="20"/>
          <w:szCs w:val="20"/>
        </w:rPr>
        <w:t xml:space="preserve">referência para aquisição de bens e </w:t>
      </w:r>
      <w:r w:rsidR="00B1444A" w:rsidRPr="007569E8">
        <w:rPr>
          <w:rFonts w:ascii="Arial Nova" w:hAnsi="Arial Nova" w:cs="Open Sans"/>
          <w:sz w:val="20"/>
          <w:szCs w:val="20"/>
        </w:rPr>
        <w:t>materiais</w:t>
      </w:r>
      <w:r w:rsidR="00E46057" w:rsidRPr="007569E8">
        <w:rPr>
          <w:rFonts w:ascii="Arial Nova" w:hAnsi="Arial Nova" w:cs="Open Sans"/>
          <w:sz w:val="20"/>
          <w:szCs w:val="20"/>
        </w:rPr>
        <w:t xml:space="preserve"> de marcas conhecidas e renomada</w:t>
      </w:r>
      <w:r w:rsidR="001821F3" w:rsidRPr="007569E8">
        <w:rPr>
          <w:rFonts w:ascii="Arial Nova" w:hAnsi="Arial Nova" w:cs="Open Sans"/>
          <w:sz w:val="20"/>
          <w:szCs w:val="20"/>
        </w:rPr>
        <w:t>s, caracterizados por serem:</w:t>
      </w:r>
    </w:p>
    <w:p w14:paraId="77DA3798" w14:textId="2D402811" w:rsidR="007545E2" w:rsidRPr="007569E8" w:rsidRDefault="00372D1A" w:rsidP="00B136A4">
      <w:pPr>
        <w:pStyle w:val="PargrafodaLista"/>
        <w:numPr>
          <w:ilvl w:val="0"/>
          <w:numId w:val="57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constituídos, no todo ou em parte, por material reciclado</w:t>
      </w:r>
      <w:r w:rsidR="00E35391" w:rsidRPr="007569E8">
        <w:rPr>
          <w:rFonts w:ascii="Arial Nova" w:hAnsi="Arial Nova" w:cs="Open Sans"/>
          <w:sz w:val="20"/>
          <w:szCs w:val="20"/>
        </w:rPr>
        <w:t>, atóxico, biodegradável, conforme NBR´s pertinentes;</w:t>
      </w:r>
    </w:p>
    <w:p w14:paraId="037A8D29" w14:textId="19CC6B2D" w:rsidR="000335AE" w:rsidRPr="007569E8" w:rsidRDefault="00364643" w:rsidP="00B136A4">
      <w:pPr>
        <w:pStyle w:val="PargrafodaLista"/>
        <w:numPr>
          <w:ilvl w:val="0"/>
          <w:numId w:val="57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sustentáveis</w:t>
      </w:r>
      <w:r w:rsidR="00C13DA6" w:rsidRPr="007569E8">
        <w:rPr>
          <w:rFonts w:ascii="Arial Nova" w:hAnsi="Arial Nova" w:cs="Open Sans"/>
          <w:sz w:val="20"/>
          <w:szCs w:val="20"/>
        </w:rPr>
        <w:t xml:space="preserve"> ou de menor impacto ambiental em relação aos seus similares</w:t>
      </w:r>
      <w:r w:rsidR="002A3286" w:rsidRPr="007569E8">
        <w:rPr>
          <w:rFonts w:ascii="Arial Nova" w:hAnsi="Arial Nova" w:cs="Open Sans"/>
          <w:sz w:val="20"/>
          <w:szCs w:val="20"/>
        </w:rPr>
        <w:t xml:space="preserve"> identificados</w:t>
      </w:r>
      <w:r w:rsidR="00C13DA6" w:rsidRPr="007569E8">
        <w:rPr>
          <w:rFonts w:ascii="Arial Nova" w:hAnsi="Arial Nova" w:cs="Open Sans"/>
          <w:sz w:val="20"/>
          <w:szCs w:val="20"/>
        </w:rPr>
        <w:t xml:space="preserve"> </w:t>
      </w:r>
      <w:r w:rsidR="00583D85" w:rsidRPr="007569E8">
        <w:rPr>
          <w:rFonts w:ascii="Arial Nova" w:hAnsi="Arial Nova" w:cs="Open Sans"/>
          <w:sz w:val="20"/>
          <w:szCs w:val="20"/>
        </w:rPr>
        <w:t xml:space="preserve">com selo de Certificação do Instituto Nacional de Metrologia, Normalização e Qualidade Industrial </w:t>
      </w:r>
      <w:r w:rsidR="00CE20B8" w:rsidRPr="007569E8">
        <w:rPr>
          <w:rFonts w:ascii="Arial Nova" w:hAnsi="Arial Nova" w:cs="Open Sans"/>
          <w:sz w:val="20"/>
          <w:szCs w:val="20"/>
        </w:rPr>
        <w:t>–</w:t>
      </w:r>
      <w:r w:rsidR="00583D85" w:rsidRPr="007569E8">
        <w:rPr>
          <w:rFonts w:ascii="Arial Nova" w:hAnsi="Arial Nova" w:cs="Open Sans"/>
          <w:sz w:val="20"/>
          <w:szCs w:val="20"/>
        </w:rPr>
        <w:t xml:space="preserve"> INMETRO</w:t>
      </w:r>
      <w:r w:rsidR="002A3286" w:rsidRPr="007569E8">
        <w:rPr>
          <w:rFonts w:ascii="Arial Nova" w:hAnsi="Arial Nova" w:cs="Open Sans"/>
          <w:sz w:val="20"/>
          <w:szCs w:val="20"/>
        </w:rPr>
        <w:t>;</w:t>
      </w:r>
    </w:p>
    <w:p w14:paraId="6949615E" w14:textId="2C4CED6D" w:rsidR="002A3286" w:rsidRPr="007569E8" w:rsidRDefault="002769AD" w:rsidP="00B136A4">
      <w:pPr>
        <w:pStyle w:val="PargrafodaLista"/>
        <w:numPr>
          <w:ilvl w:val="0"/>
          <w:numId w:val="57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que não contenham susbtâncias perigosas em concentração acima da recomendada</w:t>
      </w:r>
      <w:r w:rsidR="00051FA4" w:rsidRPr="007569E8">
        <w:rPr>
          <w:rFonts w:ascii="Arial Nova" w:hAnsi="Arial Nova" w:cs="Open Sans"/>
          <w:sz w:val="20"/>
          <w:szCs w:val="20"/>
        </w:rPr>
        <w:t xml:space="preserve"> pelos órgãos de controle;</w:t>
      </w:r>
    </w:p>
    <w:p w14:paraId="5EE7C62B" w14:textId="1C6B1BB3" w:rsidR="005A6266" w:rsidRPr="007569E8" w:rsidRDefault="000E0510" w:rsidP="00B136A4">
      <w:pPr>
        <w:pStyle w:val="PargrafodaLista"/>
        <w:numPr>
          <w:ilvl w:val="0"/>
          <w:numId w:val="57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fabricados </w:t>
      </w:r>
      <w:r w:rsidR="006A71A8" w:rsidRPr="007569E8">
        <w:rPr>
          <w:rFonts w:ascii="Arial Nova" w:hAnsi="Arial Nova" w:cs="Open Sans"/>
          <w:sz w:val="20"/>
          <w:szCs w:val="20"/>
        </w:rPr>
        <w:t>de forma legal e sustentável ou reciclad</w:t>
      </w:r>
      <w:r w:rsidR="00BA6EEC" w:rsidRPr="007569E8">
        <w:rPr>
          <w:rFonts w:ascii="Arial Nova" w:hAnsi="Arial Nova" w:cs="Open Sans"/>
          <w:sz w:val="20"/>
          <w:szCs w:val="20"/>
        </w:rPr>
        <w:t>a</w:t>
      </w:r>
      <w:r w:rsidR="00607AEA" w:rsidRPr="007569E8">
        <w:rPr>
          <w:rFonts w:ascii="Arial Nova" w:hAnsi="Arial Nova" w:cs="Open Sans"/>
          <w:sz w:val="20"/>
          <w:szCs w:val="20"/>
        </w:rPr>
        <w:t>;</w:t>
      </w:r>
    </w:p>
    <w:p w14:paraId="78F845FA" w14:textId="162ECE95" w:rsidR="00570C6F" w:rsidRPr="007569E8" w:rsidRDefault="001B7262" w:rsidP="00B136A4">
      <w:pPr>
        <w:pStyle w:val="PargrafodaLista"/>
        <w:numPr>
          <w:ilvl w:val="0"/>
          <w:numId w:val="57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a</w:t>
      </w:r>
      <w:r w:rsidR="00570C6F" w:rsidRPr="007569E8">
        <w:rPr>
          <w:rFonts w:ascii="Arial Nova" w:hAnsi="Arial Nova" w:cs="Open Sans"/>
          <w:sz w:val="20"/>
          <w:szCs w:val="20"/>
        </w:rPr>
        <w:t>condicionados em embalagens adequadas</w:t>
      </w:r>
      <w:r w:rsidR="000D6368" w:rsidRPr="007569E8">
        <w:rPr>
          <w:rFonts w:ascii="Arial Nova" w:hAnsi="Arial Nova" w:cs="Open Sans"/>
          <w:sz w:val="20"/>
          <w:szCs w:val="20"/>
        </w:rPr>
        <w:t>, evitando o disperdício, que utilizem materiais recicláveis, de forma a garantir a máxima proteção durante</w:t>
      </w:r>
      <w:r w:rsidR="00B517FD" w:rsidRPr="007569E8">
        <w:rPr>
          <w:rFonts w:ascii="Arial Nova" w:hAnsi="Arial Nova" w:cs="Open Sans"/>
          <w:sz w:val="20"/>
          <w:szCs w:val="20"/>
        </w:rPr>
        <w:t xml:space="preserve"> o transporte e armazenagem.</w:t>
      </w:r>
    </w:p>
    <w:p w14:paraId="78272534" w14:textId="77777777" w:rsidR="00B517FD" w:rsidRPr="007569E8" w:rsidRDefault="00B517FD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hAnsi="Arial Nova" w:cs="Open Sans"/>
          <w:sz w:val="20"/>
          <w:szCs w:val="20"/>
        </w:rPr>
      </w:pPr>
    </w:p>
    <w:p w14:paraId="1AF95D70" w14:textId="414D2CCD" w:rsidR="00B1444A" w:rsidRPr="00156FD0" w:rsidRDefault="00E426F5" w:rsidP="00B136A4">
      <w:pPr>
        <w:pStyle w:val="Ttulo4"/>
        <w:numPr>
          <w:ilvl w:val="2"/>
          <w:numId w:val="55"/>
        </w:numPr>
        <w:tabs>
          <w:tab w:val="left" w:pos="851"/>
        </w:tabs>
        <w:spacing w:before="120" w:afterLines="0" w:after="120"/>
        <w:ind w:left="1225" w:hanging="505"/>
        <w:rPr>
          <w:rFonts w:eastAsia="Century Gothic"/>
        </w:rPr>
      </w:pPr>
      <w:bookmarkStart w:id="243" w:name="_Toc164351240"/>
      <w:r w:rsidRPr="00156FD0">
        <w:rPr>
          <w:rFonts w:eastAsia="Century Gothic"/>
        </w:rPr>
        <w:lastRenderedPageBreak/>
        <w:t xml:space="preserve">Descarte de </w:t>
      </w:r>
      <w:r w:rsidR="005E60BB" w:rsidRPr="00156FD0">
        <w:rPr>
          <w:rFonts w:eastAsia="Century Gothic"/>
        </w:rPr>
        <w:t xml:space="preserve">bens </w:t>
      </w:r>
      <w:r w:rsidR="00B1444A" w:rsidRPr="00156FD0">
        <w:rPr>
          <w:rFonts w:eastAsia="Century Gothic"/>
        </w:rPr>
        <w:t xml:space="preserve">e </w:t>
      </w:r>
      <w:r w:rsidR="005E60BB" w:rsidRPr="00156FD0">
        <w:rPr>
          <w:rFonts w:eastAsia="Century Gothic"/>
        </w:rPr>
        <w:t>materiais</w:t>
      </w:r>
      <w:bookmarkEnd w:id="243"/>
    </w:p>
    <w:p w14:paraId="2AFA52CC" w14:textId="77777777" w:rsidR="00ED67AE" w:rsidRPr="007569E8" w:rsidRDefault="00F516D3" w:rsidP="00B136A4">
      <w:pPr>
        <w:pStyle w:val="PargrafodaLista"/>
        <w:numPr>
          <w:ilvl w:val="0"/>
          <w:numId w:val="56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Promoção do descarte de bens</w:t>
      </w:r>
      <w:r w:rsidR="00ED67AE" w:rsidRPr="007569E8">
        <w:rPr>
          <w:rFonts w:ascii="Arial Nova" w:hAnsi="Arial Nova" w:cs="Open Sans"/>
          <w:sz w:val="20"/>
          <w:szCs w:val="20"/>
        </w:rPr>
        <w:t xml:space="preserve"> e materiais (orgânicos e descartáveis) de forma apropriada à coleta seletiva e descarte adequado dos mesmos, mediante:</w:t>
      </w:r>
    </w:p>
    <w:p w14:paraId="3BFF5C4A" w14:textId="6EF62AD4" w:rsidR="00E426F5" w:rsidRPr="007569E8" w:rsidRDefault="009C79F5" w:rsidP="00B136A4">
      <w:pPr>
        <w:pStyle w:val="PargrafodaLista"/>
        <w:numPr>
          <w:ilvl w:val="0"/>
          <w:numId w:val="58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Adoção</w:t>
      </w:r>
      <w:r w:rsidR="00CB631C" w:rsidRPr="007569E8">
        <w:rPr>
          <w:rFonts w:ascii="Arial Nova" w:hAnsi="Arial Nova" w:cs="Open Sans"/>
          <w:sz w:val="20"/>
          <w:szCs w:val="20"/>
        </w:rPr>
        <w:t xml:space="preserve">, sempre que possível, </w:t>
      </w:r>
      <w:r w:rsidR="00463F71" w:rsidRPr="007569E8">
        <w:rPr>
          <w:rFonts w:ascii="Arial Nova" w:hAnsi="Arial Nova" w:cs="Open Sans"/>
          <w:sz w:val="20"/>
          <w:szCs w:val="20"/>
        </w:rPr>
        <w:t>no final da vida útil</w:t>
      </w:r>
      <w:r w:rsidR="00D82260" w:rsidRPr="007569E8">
        <w:rPr>
          <w:rFonts w:ascii="Arial Nova" w:hAnsi="Arial Nova" w:cs="Open Sans"/>
          <w:sz w:val="20"/>
          <w:szCs w:val="20"/>
        </w:rPr>
        <w:t xml:space="preserve"> de PCs, notebooks, monitores, impressoras</w:t>
      </w:r>
      <w:r w:rsidR="004E53BB" w:rsidRPr="007569E8">
        <w:rPr>
          <w:rFonts w:ascii="Arial Nova" w:hAnsi="Arial Nova" w:cs="Open Sans"/>
          <w:sz w:val="20"/>
          <w:szCs w:val="20"/>
        </w:rPr>
        <w:t xml:space="preserve">, </w:t>
      </w:r>
      <w:r w:rsidR="00D82260" w:rsidRPr="007569E8">
        <w:rPr>
          <w:rFonts w:ascii="Arial Nova" w:hAnsi="Arial Nova" w:cs="Open Sans"/>
          <w:sz w:val="20"/>
          <w:szCs w:val="20"/>
        </w:rPr>
        <w:t xml:space="preserve"> </w:t>
      </w:r>
      <w:r w:rsidR="00CB631C" w:rsidRPr="007569E8">
        <w:rPr>
          <w:rFonts w:ascii="Arial Nova" w:hAnsi="Arial Nova" w:cs="Open Sans"/>
          <w:sz w:val="20"/>
          <w:szCs w:val="20"/>
        </w:rPr>
        <w:t>de retorno d</w:t>
      </w:r>
      <w:r w:rsidR="00F54350" w:rsidRPr="007569E8">
        <w:rPr>
          <w:rFonts w:ascii="Arial Nova" w:hAnsi="Arial Nova" w:cs="Open Sans"/>
          <w:sz w:val="20"/>
          <w:szCs w:val="20"/>
        </w:rPr>
        <w:t xml:space="preserve">o </w:t>
      </w:r>
      <w:r w:rsidR="00CB631C" w:rsidRPr="007569E8">
        <w:rPr>
          <w:rFonts w:ascii="Arial Nova" w:hAnsi="Arial Nova" w:cs="Open Sans"/>
          <w:sz w:val="20"/>
          <w:szCs w:val="20"/>
        </w:rPr>
        <w:t>equipamento ao</w:t>
      </w:r>
      <w:r w:rsidR="00F54350" w:rsidRPr="007569E8">
        <w:rPr>
          <w:rFonts w:ascii="Arial Nova" w:hAnsi="Arial Nova" w:cs="Open Sans"/>
          <w:sz w:val="20"/>
          <w:szCs w:val="20"/>
        </w:rPr>
        <w:t xml:space="preserve"> respectivo</w:t>
      </w:r>
      <w:r w:rsidR="00CB631C" w:rsidRPr="007569E8">
        <w:rPr>
          <w:rFonts w:ascii="Arial Nova" w:hAnsi="Arial Nova" w:cs="Open Sans"/>
          <w:sz w:val="20"/>
          <w:szCs w:val="20"/>
        </w:rPr>
        <w:t xml:space="preserve"> fabricante</w:t>
      </w:r>
      <w:r w:rsidR="00903276" w:rsidRPr="007569E8">
        <w:rPr>
          <w:rFonts w:ascii="Arial Nova" w:hAnsi="Arial Nova" w:cs="Open Sans"/>
          <w:sz w:val="20"/>
          <w:szCs w:val="20"/>
        </w:rPr>
        <w:t xml:space="preserve"> para a devida reciclagem;</w:t>
      </w:r>
    </w:p>
    <w:p w14:paraId="6B645A2A" w14:textId="4BBCBB08" w:rsidR="00903276" w:rsidRPr="007569E8" w:rsidRDefault="00903276" w:rsidP="00B136A4">
      <w:pPr>
        <w:pStyle w:val="PargrafodaLista"/>
        <w:numPr>
          <w:ilvl w:val="0"/>
          <w:numId w:val="58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Doação</w:t>
      </w:r>
      <w:r w:rsidR="002F721F" w:rsidRPr="007569E8">
        <w:rPr>
          <w:rFonts w:ascii="Arial Nova" w:hAnsi="Arial Nova" w:cs="Open Sans"/>
          <w:sz w:val="20"/>
          <w:szCs w:val="20"/>
        </w:rPr>
        <w:t xml:space="preserve">, quando se tornarem ineficazes às atividades da DELTA GLOBAL, </w:t>
      </w:r>
      <w:r w:rsidR="00900282" w:rsidRPr="007569E8">
        <w:rPr>
          <w:rFonts w:ascii="Arial Nova" w:hAnsi="Arial Nova" w:cs="Open Sans"/>
          <w:sz w:val="20"/>
          <w:szCs w:val="20"/>
        </w:rPr>
        <w:t xml:space="preserve">à entidades sem fins lucrativos e, preferencialmente, comprometidas </w:t>
      </w:r>
      <w:r w:rsidR="00296504" w:rsidRPr="007569E8">
        <w:rPr>
          <w:rFonts w:ascii="Arial Nova" w:hAnsi="Arial Nova" w:cs="Open Sans"/>
          <w:sz w:val="20"/>
          <w:szCs w:val="20"/>
        </w:rPr>
        <w:t>com a sustentabilidade ambiental</w:t>
      </w:r>
      <w:r w:rsidR="00900282" w:rsidRPr="007569E8">
        <w:rPr>
          <w:rFonts w:ascii="Arial Nova" w:hAnsi="Arial Nova" w:cs="Open Sans"/>
          <w:sz w:val="20"/>
          <w:szCs w:val="20"/>
        </w:rPr>
        <w:t>;</w:t>
      </w:r>
    </w:p>
    <w:p w14:paraId="085553C6" w14:textId="5686967E" w:rsidR="00900282" w:rsidRDefault="00E62319" w:rsidP="00B136A4">
      <w:pPr>
        <w:pStyle w:val="PargrafodaLista"/>
        <w:numPr>
          <w:ilvl w:val="0"/>
          <w:numId w:val="58"/>
        </w:numPr>
        <w:tabs>
          <w:tab w:val="left" w:pos="284"/>
        </w:tabs>
        <w:spacing w:before="120" w:afterLines="0" w:after="120"/>
        <w:ind w:left="714" w:hanging="357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>Disponibilização de lixeiras de</w:t>
      </w:r>
      <w:r w:rsidR="00B41454" w:rsidRPr="007569E8">
        <w:rPr>
          <w:rFonts w:ascii="Arial Nova" w:hAnsi="Arial Nova" w:cs="Open Sans"/>
          <w:sz w:val="20"/>
          <w:szCs w:val="20"/>
        </w:rPr>
        <w:t xml:space="preserve"> coleta seletiva </w:t>
      </w:r>
      <w:r w:rsidR="008531D0" w:rsidRPr="007569E8">
        <w:rPr>
          <w:rFonts w:ascii="Arial Nova" w:hAnsi="Arial Nova" w:cs="Open Sans"/>
          <w:sz w:val="20"/>
          <w:szCs w:val="20"/>
        </w:rPr>
        <w:t xml:space="preserve">no ambiente de trabalho, adotando </w:t>
      </w:r>
      <w:r w:rsidR="00FC18B9" w:rsidRPr="007569E8">
        <w:rPr>
          <w:rFonts w:ascii="Arial Nova" w:hAnsi="Arial Nova" w:cs="Open Sans"/>
          <w:sz w:val="20"/>
          <w:szCs w:val="20"/>
        </w:rPr>
        <w:t xml:space="preserve">recipientes </w:t>
      </w:r>
      <w:r w:rsidR="008531D0" w:rsidRPr="007569E8">
        <w:rPr>
          <w:rFonts w:ascii="Arial Nova" w:hAnsi="Arial Nova" w:cs="Open Sans"/>
          <w:sz w:val="20"/>
          <w:szCs w:val="20"/>
        </w:rPr>
        <w:t>que facilitem a separação</w:t>
      </w:r>
      <w:r w:rsidR="007915D0" w:rsidRPr="007569E8">
        <w:rPr>
          <w:rFonts w:ascii="Arial Nova" w:hAnsi="Arial Nova" w:cs="Open Sans"/>
          <w:sz w:val="20"/>
          <w:szCs w:val="20"/>
        </w:rPr>
        <w:t xml:space="preserve"> e </w:t>
      </w:r>
      <w:r w:rsidR="00FC18B9" w:rsidRPr="007569E8">
        <w:rPr>
          <w:rFonts w:ascii="Arial Nova" w:hAnsi="Arial Nova" w:cs="Open Sans"/>
          <w:sz w:val="20"/>
          <w:szCs w:val="20"/>
        </w:rPr>
        <w:t>destinação adequada</w:t>
      </w:r>
      <w:r w:rsidR="003560E0" w:rsidRPr="007569E8">
        <w:rPr>
          <w:rFonts w:ascii="Arial Nova" w:hAnsi="Arial Nova" w:cs="Open Sans"/>
          <w:sz w:val="20"/>
          <w:szCs w:val="20"/>
        </w:rPr>
        <w:t>.</w:t>
      </w:r>
    </w:p>
    <w:p w14:paraId="51171E58" w14:textId="619CDF83" w:rsidR="00BD07DC" w:rsidRPr="00156FD0" w:rsidRDefault="00FE6B51" w:rsidP="00B136A4">
      <w:pPr>
        <w:pStyle w:val="Ttulo4"/>
        <w:numPr>
          <w:ilvl w:val="2"/>
          <w:numId w:val="55"/>
        </w:numPr>
        <w:tabs>
          <w:tab w:val="left" w:pos="851"/>
        </w:tabs>
        <w:spacing w:before="120" w:afterLines="0" w:after="120"/>
        <w:ind w:left="1225" w:hanging="505"/>
        <w:rPr>
          <w:rFonts w:eastAsia="Century Gothic"/>
        </w:rPr>
      </w:pPr>
      <w:bookmarkStart w:id="244" w:name="_Toc164351241"/>
      <w:r w:rsidRPr="00156FD0">
        <w:rPr>
          <w:rFonts w:eastAsia="Century Gothic"/>
        </w:rPr>
        <w:t xml:space="preserve">Medidas de </w:t>
      </w:r>
      <w:r w:rsidR="005E60BB" w:rsidRPr="00156FD0">
        <w:rPr>
          <w:rFonts w:eastAsia="Century Gothic"/>
        </w:rPr>
        <w:t>eficiência energética</w:t>
      </w:r>
      <w:bookmarkEnd w:id="244"/>
    </w:p>
    <w:p w14:paraId="03526BCD" w14:textId="2CEF725A" w:rsidR="003544ED" w:rsidRPr="007569E8" w:rsidRDefault="00570F47" w:rsidP="00B136A4">
      <w:pPr>
        <w:pStyle w:val="PargrafodaLista"/>
        <w:numPr>
          <w:ilvl w:val="0"/>
          <w:numId w:val="56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Adoção de </w:t>
      </w:r>
      <w:r w:rsidR="003544ED" w:rsidRPr="007569E8">
        <w:rPr>
          <w:rFonts w:ascii="Arial Nova" w:hAnsi="Arial Nova" w:cs="Open Sans"/>
          <w:sz w:val="20"/>
          <w:szCs w:val="20"/>
        </w:rPr>
        <w:t>medidas de eficiência energética em todas as nossas instalações, em conformidade com as normas e regulamentações aplicáveis</w:t>
      </w:r>
      <w:r w:rsidRPr="007569E8">
        <w:rPr>
          <w:rFonts w:ascii="Arial Nova" w:hAnsi="Arial Nova" w:cs="Open Sans"/>
          <w:sz w:val="20"/>
          <w:szCs w:val="20"/>
        </w:rPr>
        <w:t>, tais como:</w:t>
      </w:r>
    </w:p>
    <w:p w14:paraId="53BEE156" w14:textId="3CF9645E" w:rsidR="00D87720" w:rsidRPr="007569E8" w:rsidRDefault="00D87720" w:rsidP="00B136A4">
      <w:pPr>
        <w:pStyle w:val="PargrafodaLista"/>
        <w:numPr>
          <w:ilvl w:val="0"/>
          <w:numId w:val="59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Substituição de </w:t>
      </w:r>
      <w:r w:rsidR="007A769D" w:rsidRPr="007569E8">
        <w:rPr>
          <w:rFonts w:ascii="Arial Nova" w:hAnsi="Arial Nova" w:cs="Open Sans"/>
          <w:sz w:val="20"/>
          <w:szCs w:val="20"/>
        </w:rPr>
        <w:t>lâmpadas incandescentes, fluorescentes ou de halogéneo por iluminação LED para fins de redução do consumo de energia e</w:t>
      </w:r>
      <w:r w:rsidR="00C25932" w:rsidRPr="007569E8">
        <w:rPr>
          <w:rFonts w:ascii="Arial Nova" w:hAnsi="Arial Nova" w:cs="Open Sans"/>
          <w:sz w:val="20"/>
          <w:szCs w:val="20"/>
        </w:rPr>
        <w:t xml:space="preserve"> ampliação da vida útil da</w:t>
      </w:r>
      <w:r w:rsidR="00F73460" w:rsidRPr="007569E8">
        <w:rPr>
          <w:rFonts w:ascii="Arial Nova" w:hAnsi="Arial Nova" w:cs="Open Sans"/>
          <w:sz w:val="20"/>
          <w:szCs w:val="20"/>
        </w:rPr>
        <w:t xml:space="preserve"> lâmpada;</w:t>
      </w:r>
    </w:p>
    <w:p w14:paraId="10271AEB" w14:textId="7D99F830" w:rsidR="00F73460" w:rsidRPr="007569E8" w:rsidRDefault="00DF2C09" w:rsidP="00B136A4">
      <w:pPr>
        <w:pStyle w:val="PargrafodaLista"/>
        <w:numPr>
          <w:ilvl w:val="0"/>
          <w:numId w:val="59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Utilização de sensores de presença e temporizadores </w:t>
      </w:r>
      <w:r w:rsidR="0027350C" w:rsidRPr="003C3FED">
        <w:rPr>
          <w:rFonts w:ascii="Arial Nova" w:hAnsi="Arial Nova" w:cs="Open Sans"/>
          <w:sz w:val="20"/>
          <w:szCs w:val="20"/>
        </w:rPr>
        <w:t xml:space="preserve">em sistemas de iluminação </w:t>
      </w:r>
      <w:r w:rsidR="00E60F26" w:rsidRPr="003C3FED">
        <w:rPr>
          <w:rFonts w:ascii="Arial Nova" w:hAnsi="Arial Nova" w:cs="Open Sans"/>
          <w:sz w:val="20"/>
          <w:szCs w:val="20"/>
        </w:rPr>
        <w:t xml:space="preserve">em áreas com pouca atividade </w:t>
      </w:r>
      <w:r w:rsidR="0027350C">
        <w:rPr>
          <w:rFonts w:ascii="Arial Nova" w:hAnsi="Arial Nova" w:cs="Open Sans"/>
          <w:sz w:val="20"/>
          <w:szCs w:val="20"/>
        </w:rPr>
        <w:t xml:space="preserve">e/ou alertas </w:t>
      </w:r>
      <w:r w:rsidR="00381192">
        <w:rPr>
          <w:rFonts w:ascii="Arial Nova" w:hAnsi="Arial Nova" w:cs="Open Sans"/>
          <w:sz w:val="20"/>
          <w:szCs w:val="20"/>
        </w:rPr>
        <w:t xml:space="preserve">de ‘Desligue a luz’ </w:t>
      </w:r>
      <w:r w:rsidR="00987DC9">
        <w:rPr>
          <w:rFonts w:ascii="Arial Nova" w:hAnsi="Arial Nova" w:cs="Open Sans"/>
          <w:sz w:val="20"/>
          <w:szCs w:val="20"/>
        </w:rPr>
        <w:t xml:space="preserve">em ambientes de utilização intermitente, a fim de </w:t>
      </w:r>
      <w:r w:rsidR="00E60F26" w:rsidRPr="003C3FED">
        <w:rPr>
          <w:rFonts w:ascii="Arial Nova" w:hAnsi="Arial Nova" w:cs="Open Sans"/>
          <w:sz w:val="20"/>
          <w:szCs w:val="20"/>
        </w:rPr>
        <w:t>garantir que as luzes sejam desligadas quando não estão em uso, reduzindo o desperdício de energia;</w:t>
      </w:r>
    </w:p>
    <w:p w14:paraId="6077623F" w14:textId="32C23F79" w:rsidR="00E60F26" w:rsidRPr="007569E8" w:rsidRDefault="00163385" w:rsidP="00B136A4">
      <w:pPr>
        <w:pStyle w:val="PargrafodaLista"/>
        <w:numPr>
          <w:ilvl w:val="0"/>
          <w:numId w:val="59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3C3FED">
        <w:rPr>
          <w:rFonts w:ascii="Arial Nova" w:hAnsi="Arial Nova" w:cs="Open Sans"/>
          <w:sz w:val="20"/>
          <w:szCs w:val="20"/>
        </w:rPr>
        <w:t>Preferência por equipamentos eficientes em termos energéticos, como refrigeradores</w:t>
      </w:r>
      <w:r w:rsidR="005D05A5" w:rsidRPr="003C3FED">
        <w:rPr>
          <w:rFonts w:ascii="Arial Nova" w:hAnsi="Arial Nova" w:cs="Open Sans"/>
          <w:sz w:val="20"/>
          <w:szCs w:val="20"/>
        </w:rPr>
        <w:t>, ar condicionados, filtros de água e eletrodomésticos</w:t>
      </w:r>
      <w:r w:rsidR="009571A6" w:rsidRPr="003C3FED">
        <w:rPr>
          <w:rFonts w:ascii="Arial Nova" w:hAnsi="Arial Nova" w:cs="Open Sans"/>
          <w:sz w:val="20"/>
          <w:szCs w:val="20"/>
        </w:rPr>
        <w:t>, a fim de reduzir o consumo de energia;</w:t>
      </w:r>
    </w:p>
    <w:p w14:paraId="5D1A40E8" w14:textId="4FE64CB2" w:rsidR="0032597A" w:rsidRPr="00786E26" w:rsidRDefault="007B3DC2" w:rsidP="00B136A4">
      <w:pPr>
        <w:pStyle w:val="PargrafodaLista"/>
        <w:numPr>
          <w:ilvl w:val="0"/>
          <w:numId w:val="59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86E26">
        <w:rPr>
          <w:rFonts w:ascii="Arial Nova" w:hAnsi="Arial Nova" w:cs="Open Sans"/>
          <w:sz w:val="20"/>
          <w:szCs w:val="20"/>
        </w:rPr>
        <w:t xml:space="preserve">Preferência por locação de instalações </w:t>
      </w:r>
      <w:r w:rsidR="00453DAB" w:rsidRPr="00786E26">
        <w:rPr>
          <w:rFonts w:ascii="Arial Nova" w:hAnsi="Arial Nova" w:cs="Open Sans"/>
          <w:sz w:val="20"/>
          <w:szCs w:val="20"/>
        </w:rPr>
        <w:t xml:space="preserve">com </w:t>
      </w:r>
      <w:r w:rsidR="00EF35C0" w:rsidRPr="00786E26">
        <w:rPr>
          <w:rFonts w:ascii="Arial Nova" w:hAnsi="Arial Nova" w:cs="Open Sans"/>
          <w:sz w:val="20"/>
          <w:szCs w:val="20"/>
        </w:rPr>
        <w:t>investimento em</w:t>
      </w:r>
      <w:r w:rsidR="00765CA7" w:rsidRPr="00786E26">
        <w:rPr>
          <w:rFonts w:ascii="Arial Nova" w:hAnsi="Arial Nova" w:cs="Open Sans"/>
          <w:sz w:val="20"/>
          <w:szCs w:val="20"/>
        </w:rPr>
        <w:t xml:space="preserve"> energias renováveis</w:t>
      </w:r>
      <w:r w:rsidR="00453DAB" w:rsidRPr="00786E26">
        <w:rPr>
          <w:rFonts w:ascii="Arial Nova" w:hAnsi="Arial Nova" w:cs="Open Sans"/>
          <w:sz w:val="20"/>
          <w:szCs w:val="20"/>
        </w:rPr>
        <w:t>, a fim de reduzir ou eliminar a dependência de combustíveis fósseis (gás) e as emissões de carbono</w:t>
      </w:r>
      <w:r w:rsidR="00684635" w:rsidRPr="00786E26">
        <w:rPr>
          <w:rFonts w:ascii="Arial Nova" w:hAnsi="Arial Nova" w:cs="Open Sans"/>
          <w:sz w:val="20"/>
          <w:szCs w:val="20"/>
        </w:rPr>
        <w:t xml:space="preserve">. A sede da DELTA GLOBAL conta com: </w:t>
      </w:r>
      <w:r w:rsidR="001F758D" w:rsidRPr="00786E26">
        <w:rPr>
          <w:rFonts w:ascii="Arial Nova" w:hAnsi="Arial Nova" w:cs="Open Sans"/>
          <w:sz w:val="20"/>
          <w:szCs w:val="20"/>
        </w:rPr>
        <w:t>(a)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</w:t>
      </w:r>
      <w:r w:rsidR="0032597A" w:rsidRPr="003D1E24">
        <w:rPr>
          <w:sz w:val="20"/>
          <w:szCs w:val="20"/>
        </w:rPr>
        <w:t>⁠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telhado verde </w:t>
      </w:r>
      <w:r w:rsidR="001F758D" w:rsidRPr="00786E26">
        <w:rPr>
          <w:rFonts w:ascii="Arial Nova" w:hAnsi="Arial Nova" w:cs="Open Sans"/>
          <w:sz w:val="20"/>
          <w:szCs w:val="20"/>
        </w:rPr>
        <w:t>para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reduz</w:t>
      </w:r>
      <w:r w:rsidR="001F758D" w:rsidRPr="00786E26">
        <w:rPr>
          <w:rFonts w:ascii="Arial Nova" w:hAnsi="Arial Nova" w:cs="Open Sans"/>
          <w:sz w:val="20"/>
          <w:szCs w:val="20"/>
        </w:rPr>
        <w:t>ir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a troca de temperatura gerando menor incid</w:t>
      </w:r>
      <w:r w:rsidR="0032597A" w:rsidRPr="003D1E24">
        <w:rPr>
          <w:rFonts w:ascii="Arial Nova" w:hAnsi="Arial Nova" w:cs="Open Sans"/>
          <w:sz w:val="20"/>
          <w:szCs w:val="20"/>
        </w:rPr>
        <w:t>ê</w:t>
      </w:r>
      <w:r w:rsidR="0032597A" w:rsidRPr="00786E26">
        <w:rPr>
          <w:rFonts w:ascii="Arial Nova" w:hAnsi="Arial Nova" w:cs="Open Sans"/>
          <w:sz w:val="20"/>
          <w:szCs w:val="20"/>
        </w:rPr>
        <w:t>ncia de uso de ar condicionado</w:t>
      </w:r>
      <w:r w:rsidR="001F758D" w:rsidRPr="00786E26">
        <w:rPr>
          <w:rFonts w:ascii="Arial Nova" w:hAnsi="Arial Nova" w:cs="Open Sans"/>
          <w:sz w:val="20"/>
          <w:szCs w:val="20"/>
        </w:rPr>
        <w:t xml:space="preserve">; (b) </w:t>
      </w:r>
      <w:r w:rsidR="0032597A" w:rsidRPr="003D1E24">
        <w:rPr>
          <w:sz w:val="20"/>
          <w:szCs w:val="20"/>
        </w:rPr>
        <w:t>⁠</w:t>
      </w:r>
      <w:r w:rsidR="0032597A" w:rsidRPr="00786E26">
        <w:rPr>
          <w:rFonts w:ascii="Arial Nova" w:hAnsi="Arial Nova" w:cs="Open Sans"/>
          <w:sz w:val="20"/>
          <w:szCs w:val="20"/>
        </w:rPr>
        <w:t>vidros duplos reduzindo a troca de temperatura gerando menor incid</w:t>
      </w:r>
      <w:r w:rsidR="0032597A" w:rsidRPr="003D1E24">
        <w:rPr>
          <w:rFonts w:ascii="Arial Nova" w:hAnsi="Arial Nova" w:cs="Open Sans"/>
          <w:sz w:val="20"/>
          <w:szCs w:val="20"/>
        </w:rPr>
        <w:t>ê</w:t>
      </w:r>
      <w:r w:rsidR="0032597A" w:rsidRPr="00786E26">
        <w:rPr>
          <w:rFonts w:ascii="Arial Nova" w:hAnsi="Arial Nova" w:cs="Open Sans"/>
          <w:sz w:val="20"/>
          <w:szCs w:val="20"/>
        </w:rPr>
        <w:t>ncia de uso do ar condicionado</w:t>
      </w:r>
      <w:r w:rsidR="001F758D" w:rsidRPr="00786E26">
        <w:rPr>
          <w:rFonts w:ascii="Arial Nova" w:hAnsi="Arial Nova" w:cs="Open Sans"/>
          <w:sz w:val="20"/>
          <w:szCs w:val="20"/>
        </w:rPr>
        <w:t xml:space="preserve">; (c) </w:t>
      </w:r>
      <w:r w:rsidR="0032597A" w:rsidRPr="003D1E24">
        <w:rPr>
          <w:sz w:val="20"/>
          <w:szCs w:val="20"/>
        </w:rPr>
        <w:t>⁠</w:t>
      </w:r>
      <w:r w:rsidR="0032597A" w:rsidRPr="00786E26">
        <w:rPr>
          <w:rFonts w:ascii="Arial Nova" w:hAnsi="Arial Nova" w:cs="Open Sans"/>
          <w:sz w:val="20"/>
          <w:szCs w:val="20"/>
        </w:rPr>
        <w:t>placas solar</w:t>
      </w:r>
      <w:r w:rsidR="001F758D" w:rsidRPr="00786E26">
        <w:rPr>
          <w:rFonts w:ascii="Arial Nova" w:hAnsi="Arial Nova" w:cs="Open Sans"/>
          <w:sz w:val="20"/>
          <w:szCs w:val="20"/>
        </w:rPr>
        <w:t>es,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reduzindo em at</w:t>
      </w:r>
      <w:r w:rsidR="0032597A" w:rsidRPr="003D1E24">
        <w:rPr>
          <w:rFonts w:ascii="Arial Nova" w:hAnsi="Arial Nova" w:cs="Open Sans"/>
          <w:sz w:val="20"/>
          <w:szCs w:val="20"/>
        </w:rPr>
        <w:t>é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30% </w:t>
      </w:r>
      <w:r w:rsidR="001F758D" w:rsidRPr="00786E26">
        <w:rPr>
          <w:rFonts w:ascii="Arial Nova" w:hAnsi="Arial Nova" w:cs="Open Sans"/>
          <w:sz w:val="20"/>
          <w:szCs w:val="20"/>
        </w:rPr>
        <w:t xml:space="preserve">o </w:t>
      </w:r>
      <w:r w:rsidR="0032597A" w:rsidRPr="00786E26">
        <w:rPr>
          <w:rFonts w:ascii="Arial Nova" w:hAnsi="Arial Nova" w:cs="Open Sans"/>
          <w:sz w:val="20"/>
          <w:szCs w:val="20"/>
        </w:rPr>
        <w:t>gasto de energia</w:t>
      </w:r>
      <w:r w:rsidR="001F758D" w:rsidRPr="00786E26">
        <w:rPr>
          <w:rFonts w:ascii="Arial Nova" w:hAnsi="Arial Nova" w:cs="Open Sans"/>
          <w:sz w:val="20"/>
          <w:szCs w:val="20"/>
        </w:rPr>
        <w:t xml:space="preserve">; (d) 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</w:t>
      </w:r>
      <w:r w:rsidR="0032597A" w:rsidRPr="003D1E24">
        <w:rPr>
          <w:sz w:val="20"/>
          <w:szCs w:val="20"/>
        </w:rPr>
        <w:t>⁠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faxada em Viroc </w:t>
      </w:r>
      <w:r w:rsidR="00786E26" w:rsidRPr="00786E26">
        <w:rPr>
          <w:rFonts w:ascii="Arial Nova" w:hAnsi="Arial Nova" w:cs="Open Sans"/>
          <w:sz w:val="20"/>
          <w:szCs w:val="20"/>
        </w:rPr>
        <w:t xml:space="preserve">para reduzir  a </w:t>
      </w:r>
      <w:r w:rsidR="0032597A" w:rsidRPr="00786E26">
        <w:rPr>
          <w:rFonts w:ascii="Arial Nova" w:hAnsi="Arial Nova" w:cs="Open Sans"/>
          <w:sz w:val="20"/>
          <w:szCs w:val="20"/>
        </w:rPr>
        <w:t>troca de temperatura externa</w:t>
      </w:r>
      <w:r w:rsidR="00786E26" w:rsidRPr="00786E26">
        <w:rPr>
          <w:rFonts w:ascii="Arial Nova" w:hAnsi="Arial Nova" w:cs="Open Sans"/>
          <w:sz w:val="20"/>
          <w:szCs w:val="20"/>
        </w:rPr>
        <w:t xml:space="preserve">; (e) </w:t>
      </w:r>
      <w:r w:rsidR="0032597A" w:rsidRPr="00786E26">
        <w:rPr>
          <w:rFonts w:ascii="Arial Nova" w:hAnsi="Arial Nova" w:cs="Open Sans"/>
          <w:sz w:val="20"/>
          <w:szCs w:val="20"/>
        </w:rPr>
        <w:t xml:space="preserve"> </w:t>
      </w:r>
      <w:r w:rsidR="0032597A" w:rsidRPr="003D1E24">
        <w:rPr>
          <w:sz w:val="20"/>
          <w:szCs w:val="20"/>
        </w:rPr>
        <w:t>⁠</w:t>
      </w:r>
      <w:r w:rsidR="0032597A" w:rsidRPr="00786E26">
        <w:rPr>
          <w:rFonts w:ascii="Arial Nova" w:hAnsi="Arial Nova" w:cs="Open Sans"/>
          <w:sz w:val="20"/>
          <w:szCs w:val="20"/>
        </w:rPr>
        <w:t>faxada de brise reduzindo troca de temperatura externa</w:t>
      </w:r>
    </w:p>
    <w:p w14:paraId="30FCF76B" w14:textId="77777777" w:rsidR="0032597A" w:rsidRDefault="0032597A" w:rsidP="00B136A4">
      <w:pPr>
        <w:pStyle w:val="PargrafodaLista"/>
        <w:tabs>
          <w:tab w:val="left" w:pos="284"/>
        </w:tabs>
        <w:spacing w:before="120" w:afterLines="0" w:after="120"/>
        <w:ind w:left="720" w:firstLine="0"/>
        <w:rPr>
          <w:rFonts w:ascii="Arial Nova" w:hAnsi="Arial Nova" w:cs="Open Sans"/>
          <w:sz w:val="20"/>
          <w:szCs w:val="20"/>
        </w:rPr>
      </w:pPr>
    </w:p>
    <w:p w14:paraId="42299A63" w14:textId="77777777" w:rsidR="00003CA9" w:rsidRPr="00156FD0" w:rsidRDefault="006B16CA" w:rsidP="00B136A4">
      <w:pPr>
        <w:pStyle w:val="Ttulo4"/>
        <w:numPr>
          <w:ilvl w:val="2"/>
          <w:numId w:val="55"/>
        </w:numPr>
        <w:tabs>
          <w:tab w:val="left" w:pos="851"/>
        </w:tabs>
        <w:spacing w:before="120" w:afterLines="0" w:after="120"/>
        <w:ind w:left="1225" w:hanging="505"/>
        <w:rPr>
          <w:rFonts w:eastAsia="Century Gothic"/>
        </w:rPr>
      </w:pPr>
      <w:bookmarkStart w:id="245" w:name="_Toc164351242"/>
      <w:r w:rsidRPr="00156FD0">
        <w:rPr>
          <w:rFonts w:eastAsia="Century Gothic"/>
        </w:rPr>
        <w:t xml:space="preserve">Utilização </w:t>
      </w:r>
      <w:r w:rsidR="00003CA9" w:rsidRPr="00156FD0">
        <w:rPr>
          <w:rFonts w:eastAsia="Century Gothic"/>
        </w:rPr>
        <w:t>e gestão de recursos naturais</w:t>
      </w:r>
      <w:bookmarkEnd w:id="245"/>
    </w:p>
    <w:p w14:paraId="6A7A1A0C" w14:textId="3B147CBD" w:rsidR="001639B1" w:rsidRPr="007569E8" w:rsidRDefault="00913251" w:rsidP="00B136A4">
      <w:pPr>
        <w:pStyle w:val="PargrafodaLista"/>
        <w:numPr>
          <w:ilvl w:val="0"/>
          <w:numId w:val="56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569E8">
        <w:rPr>
          <w:rFonts w:ascii="Arial Nova" w:hAnsi="Arial Nova" w:cs="Open Sans"/>
          <w:sz w:val="20"/>
          <w:szCs w:val="20"/>
        </w:rPr>
        <w:t xml:space="preserve">Comprometimento com </w:t>
      </w:r>
      <w:r w:rsidR="00881C6B" w:rsidRPr="007569E8">
        <w:rPr>
          <w:rFonts w:ascii="Arial Nova" w:hAnsi="Arial Nova" w:cs="Open Sans"/>
          <w:sz w:val="20"/>
          <w:szCs w:val="20"/>
        </w:rPr>
        <w:t>uso e a gestão consciente e</w:t>
      </w:r>
      <w:r w:rsidR="00ED379E" w:rsidRPr="007569E8">
        <w:rPr>
          <w:rFonts w:ascii="Arial Nova" w:hAnsi="Arial Nova" w:cs="Open Sans"/>
          <w:sz w:val="20"/>
          <w:szCs w:val="20"/>
        </w:rPr>
        <w:t xml:space="preserve"> </w:t>
      </w:r>
      <w:r w:rsidR="00881C6B" w:rsidRPr="007569E8">
        <w:rPr>
          <w:rFonts w:ascii="Arial Nova" w:hAnsi="Arial Nova" w:cs="Open Sans"/>
          <w:sz w:val="20"/>
          <w:szCs w:val="20"/>
        </w:rPr>
        <w:t>responsável dos recursos naturais</w:t>
      </w:r>
      <w:r w:rsidR="00003CA9" w:rsidRPr="007569E8">
        <w:rPr>
          <w:rFonts w:ascii="Arial Nova" w:hAnsi="Arial Nova" w:cs="Open Sans"/>
          <w:sz w:val="20"/>
          <w:szCs w:val="20"/>
        </w:rPr>
        <w:t xml:space="preserve">, </w:t>
      </w:r>
      <w:r w:rsidR="00AA660C" w:rsidRPr="007569E8">
        <w:rPr>
          <w:rFonts w:ascii="Arial Nova" w:hAnsi="Arial Nova" w:cs="Open Sans"/>
          <w:sz w:val="20"/>
          <w:szCs w:val="20"/>
        </w:rPr>
        <w:t>mediante o incentivo a hábitos de consumo consciente</w:t>
      </w:r>
      <w:r w:rsidR="00C503CD" w:rsidRPr="007569E8">
        <w:rPr>
          <w:rFonts w:ascii="Arial Nova" w:hAnsi="Arial Nova" w:cs="Open Sans"/>
          <w:sz w:val="20"/>
          <w:szCs w:val="20"/>
        </w:rPr>
        <w:t xml:space="preserve">, </w:t>
      </w:r>
      <w:r w:rsidR="00E632CE" w:rsidRPr="007569E8">
        <w:rPr>
          <w:rFonts w:ascii="Arial Nova" w:hAnsi="Arial Nova" w:cs="Open Sans"/>
          <w:sz w:val="20"/>
          <w:szCs w:val="20"/>
        </w:rPr>
        <w:t>a saber</w:t>
      </w:r>
      <w:r w:rsidR="00C503CD" w:rsidRPr="007569E8">
        <w:rPr>
          <w:rFonts w:ascii="Arial Nova" w:hAnsi="Arial Nova" w:cs="Open Sans"/>
          <w:sz w:val="20"/>
          <w:szCs w:val="20"/>
        </w:rPr>
        <w:t>:</w:t>
      </w:r>
    </w:p>
    <w:p w14:paraId="074D515C" w14:textId="1B0097C2" w:rsidR="00881C6B" w:rsidRPr="00742855" w:rsidRDefault="00881C6B" w:rsidP="00B136A4">
      <w:pPr>
        <w:pStyle w:val="PargrafodaLista"/>
        <w:numPr>
          <w:ilvl w:val="0"/>
          <w:numId w:val="60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742855">
        <w:rPr>
          <w:rFonts w:ascii="Arial Nova" w:hAnsi="Arial Nova" w:cs="Open Sans"/>
          <w:sz w:val="20"/>
          <w:szCs w:val="20"/>
        </w:rPr>
        <w:t>eficiência no consumo de água</w:t>
      </w:r>
      <w:r w:rsidR="00ED379E" w:rsidRPr="00742855">
        <w:rPr>
          <w:rFonts w:ascii="Arial Nova" w:hAnsi="Arial Nova" w:cs="Open Sans"/>
          <w:sz w:val="20"/>
          <w:szCs w:val="20"/>
        </w:rPr>
        <w:t>, privilegiando a redução</w:t>
      </w:r>
      <w:r w:rsidR="00742855" w:rsidRPr="00742855">
        <w:rPr>
          <w:rFonts w:ascii="Arial Nova" w:hAnsi="Arial Nova" w:cs="Open Sans"/>
          <w:sz w:val="20"/>
          <w:szCs w:val="20"/>
        </w:rPr>
        <w:t xml:space="preserve">. </w:t>
      </w:r>
      <w:r w:rsidR="00E641BB" w:rsidRPr="00742855">
        <w:rPr>
          <w:rFonts w:ascii="Arial Nova" w:hAnsi="Arial Nova" w:cs="Open Sans"/>
          <w:sz w:val="20"/>
          <w:szCs w:val="20"/>
        </w:rPr>
        <w:t xml:space="preserve"> </w:t>
      </w:r>
      <w:r w:rsidR="00742855" w:rsidRPr="00742855">
        <w:rPr>
          <w:rFonts w:ascii="Arial Nova" w:hAnsi="Arial Nova" w:cs="Open Sans"/>
          <w:sz w:val="20"/>
          <w:szCs w:val="20"/>
        </w:rPr>
        <w:t xml:space="preserve">A sede da DELTA GLOBAL conta com sistema de </w:t>
      </w:r>
      <w:r w:rsidR="00E641BB" w:rsidRPr="00742855">
        <w:rPr>
          <w:rFonts w:ascii="Arial Nova" w:hAnsi="Arial Nova" w:cs="Open Sans"/>
          <w:sz w:val="20"/>
          <w:szCs w:val="20"/>
        </w:rPr>
        <w:t xml:space="preserve"> reutilização da água da chuva nos sanitários</w:t>
      </w:r>
      <w:r w:rsidR="00742855">
        <w:rPr>
          <w:rFonts w:ascii="Arial Nova" w:hAnsi="Arial Nova" w:cs="Open Sans"/>
          <w:sz w:val="20"/>
          <w:szCs w:val="20"/>
        </w:rPr>
        <w:t>;</w:t>
      </w:r>
    </w:p>
    <w:p w14:paraId="12DDA8B3" w14:textId="625E25A2" w:rsidR="00EA718E" w:rsidRPr="003C3FED" w:rsidRDefault="00EA718E" w:rsidP="00B136A4">
      <w:pPr>
        <w:pStyle w:val="PargrafodaLista"/>
        <w:numPr>
          <w:ilvl w:val="0"/>
          <w:numId w:val="60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3C3FED">
        <w:rPr>
          <w:rFonts w:ascii="Arial Nova" w:hAnsi="Arial Nova" w:cs="Open Sans"/>
          <w:sz w:val="20"/>
          <w:szCs w:val="20"/>
        </w:rPr>
        <w:t>descarte adequado de resíduos;</w:t>
      </w:r>
    </w:p>
    <w:p w14:paraId="720EA452" w14:textId="77777777" w:rsidR="00E632CE" w:rsidRPr="003C3FED" w:rsidRDefault="00EA718E" w:rsidP="00B136A4">
      <w:pPr>
        <w:pStyle w:val="PargrafodaLista"/>
        <w:numPr>
          <w:ilvl w:val="0"/>
          <w:numId w:val="60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3C3FED">
        <w:rPr>
          <w:rFonts w:ascii="Arial Nova" w:hAnsi="Arial Nova" w:cs="Open Sans"/>
          <w:sz w:val="20"/>
          <w:szCs w:val="20"/>
        </w:rPr>
        <w:t xml:space="preserve">preferência por itens reaproveitáveis </w:t>
      </w:r>
      <w:r w:rsidR="000A24D6" w:rsidRPr="003C3FED">
        <w:rPr>
          <w:rFonts w:ascii="Arial Nova" w:hAnsi="Arial Nova" w:cs="Open Sans"/>
          <w:sz w:val="20"/>
          <w:szCs w:val="20"/>
        </w:rPr>
        <w:t xml:space="preserve">(p. ex.: </w:t>
      </w:r>
      <w:r w:rsidR="00881C6B" w:rsidRPr="003C3FED">
        <w:rPr>
          <w:rFonts w:ascii="Arial Nova" w:hAnsi="Arial Nova" w:cs="Open Sans"/>
          <w:sz w:val="20"/>
          <w:szCs w:val="20"/>
        </w:rPr>
        <w:t>uso de canecas ao invés de copos plásticos</w:t>
      </w:r>
      <w:r w:rsidR="000A24D6" w:rsidRPr="003C3FED">
        <w:rPr>
          <w:rFonts w:ascii="Arial Nova" w:hAnsi="Arial Nova" w:cs="Open Sans"/>
          <w:sz w:val="20"/>
          <w:szCs w:val="20"/>
        </w:rPr>
        <w:t>)</w:t>
      </w:r>
    </w:p>
    <w:p w14:paraId="7848D382" w14:textId="5F83BE11" w:rsidR="00E632CE" w:rsidRPr="003C3FED" w:rsidRDefault="00E632CE" w:rsidP="00B136A4">
      <w:pPr>
        <w:pStyle w:val="PargrafodaLista"/>
        <w:numPr>
          <w:ilvl w:val="0"/>
          <w:numId w:val="60"/>
        </w:numPr>
        <w:tabs>
          <w:tab w:val="left" w:pos="284"/>
        </w:tabs>
        <w:spacing w:before="120" w:afterLines="0" w:after="120"/>
        <w:rPr>
          <w:rFonts w:ascii="Arial Nova" w:hAnsi="Arial Nova" w:cs="Open Sans"/>
          <w:sz w:val="20"/>
          <w:szCs w:val="20"/>
        </w:rPr>
      </w:pPr>
      <w:r w:rsidRPr="003C3FED">
        <w:rPr>
          <w:rFonts w:ascii="Arial Nova" w:hAnsi="Arial Nova" w:cs="Open Sans"/>
          <w:sz w:val="20"/>
          <w:szCs w:val="20"/>
        </w:rPr>
        <w:t>reutilização, sempre que viável e possível, de folhas recicladas</w:t>
      </w:r>
      <w:r w:rsidR="00542FCA" w:rsidRPr="003C3FED">
        <w:rPr>
          <w:rFonts w:ascii="Arial Nova" w:hAnsi="Arial Nova" w:cs="Open Sans"/>
          <w:sz w:val="20"/>
          <w:szCs w:val="20"/>
        </w:rPr>
        <w:t>.</w:t>
      </w:r>
    </w:p>
    <w:p w14:paraId="20E3777E" w14:textId="77777777" w:rsidR="00D02180" w:rsidRDefault="00D02180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hAnsi="Arial Nova" w:cs="Open Sans"/>
          <w:sz w:val="20"/>
          <w:szCs w:val="20"/>
        </w:rPr>
      </w:pPr>
    </w:p>
    <w:p w14:paraId="0DE2BBC0" w14:textId="77777777" w:rsidR="00B136A4" w:rsidRDefault="00B136A4" w:rsidP="00B136A4">
      <w:pPr>
        <w:pStyle w:val="PargrafodaLista"/>
        <w:tabs>
          <w:tab w:val="left" w:pos="284"/>
        </w:tabs>
        <w:spacing w:before="120" w:afterLines="0" w:after="120"/>
        <w:ind w:left="0" w:firstLine="0"/>
        <w:rPr>
          <w:rFonts w:ascii="Arial Nova" w:hAnsi="Arial Nova" w:cs="Open Sans"/>
          <w:sz w:val="20"/>
          <w:szCs w:val="20"/>
        </w:rPr>
      </w:pPr>
    </w:p>
    <w:p w14:paraId="3C239BD2" w14:textId="77777777" w:rsidR="00705C9D" w:rsidRPr="00617235" w:rsidRDefault="00705C9D" w:rsidP="00B136A4">
      <w:pPr>
        <w:pStyle w:val="Ttulo1"/>
        <w:numPr>
          <w:ilvl w:val="0"/>
          <w:numId w:val="49"/>
        </w:numPr>
        <w:tabs>
          <w:tab w:val="num" w:pos="360"/>
        </w:tabs>
        <w:spacing w:before="120" w:afterLines="0" w:after="120"/>
        <w:ind w:left="284" w:hanging="284"/>
        <w:rPr>
          <w:rFonts w:cs="Arial"/>
          <w:szCs w:val="20"/>
        </w:rPr>
      </w:pPr>
      <w:bookmarkStart w:id="246" w:name="_Toc164350393"/>
      <w:bookmarkStart w:id="247" w:name="_Toc164351243"/>
      <w:r w:rsidRPr="00617235">
        <w:rPr>
          <w:rFonts w:cs="Arial"/>
          <w:szCs w:val="20"/>
        </w:rPr>
        <w:lastRenderedPageBreak/>
        <w:t>Canal de Denúncias</w:t>
      </w:r>
      <w:bookmarkEnd w:id="246"/>
      <w:bookmarkEnd w:id="247"/>
    </w:p>
    <w:p w14:paraId="3D1D99C9" w14:textId="77777777" w:rsidR="00705C9D" w:rsidRPr="00617235" w:rsidRDefault="00705C9D" w:rsidP="00B136A4">
      <w:pPr>
        <w:tabs>
          <w:tab w:val="left" w:pos="284"/>
        </w:tabs>
        <w:spacing w:before="120" w:afterLines="0" w:after="120"/>
        <w:rPr>
          <w:rFonts w:ascii="Arial Nova" w:eastAsia="Century Gothic" w:hAnsi="Arial Nova" w:cs="Arial"/>
          <w:sz w:val="20"/>
          <w:szCs w:val="20"/>
        </w:rPr>
      </w:pPr>
    </w:p>
    <w:p w14:paraId="33A18D56" w14:textId="77777777" w:rsidR="00705C9D" w:rsidRPr="00617235" w:rsidRDefault="00705C9D" w:rsidP="00B136A4">
      <w:pPr>
        <w:tabs>
          <w:tab w:val="left" w:pos="0"/>
        </w:tabs>
        <w:spacing w:before="120" w:afterLines="0" w:after="120"/>
        <w:ind w:left="0" w:firstLine="0"/>
        <w:rPr>
          <w:rFonts w:ascii="Arial Nova" w:eastAsia="Century Gothic" w:hAnsi="Arial Nova" w:cs="Arial"/>
          <w:sz w:val="20"/>
          <w:szCs w:val="20"/>
        </w:rPr>
      </w:pPr>
      <w:r w:rsidRPr="00617235">
        <w:rPr>
          <w:rFonts w:ascii="Arial Nova" w:eastAsia="Century Gothic" w:hAnsi="Arial Nova" w:cs="Arial"/>
          <w:sz w:val="20"/>
          <w:szCs w:val="20"/>
        </w:rPr>
        <w:t>A DELTA GLOBAL dispõe de Canal de Denúncias, para relatar violações a presente Política, sendo importante  realizar a  denúncia de forma mais detalhada possível, com indícios, caso disponíveis, para viabilizar  sua apuração.</w:t>
      </w:r>
    </w:p>
    <w:p w14:paraId="449F7560" w14:textId="77777777" w:rsidR="00705C9D" w:rsidRPr="00617235" w:rsidRDefault="00705C9D" w:rsidP="00B136A4">
      <w:pPr>
        <w:tabs>
          <w:tab w:val="left" w:pos="0"/>
        </w:tabs>
        <w:spacing w:before="120" w:afterLines="0" w:after="120"/>
        <w:ind w:left="0" w:firstLine="0"/>
        <w:rPr>
          <w:rFonts w:ascii="Arial Nova" w:eastAsia="Century Gothic" w:hAnsi="Arial Nova" w:cs="Arial"/>
          <w:sz w:val="20"/>
          <w:szCs w:val="20"/>
        </w:rPr>
      </w:pPr>
      <w:r w:rsidRPr="00617235">
        <w:rPr>
          <w:rFonts w:ascii="Arial Nova" w:eastAsia="Century Gothic" w:hAnsi="Arial Nova" w:cs="Arial"/>
          <w:sz w:val="20"/>
          <w:szCs w:val="20"/>
        </w:rPr>
        <w:t xml:space="preserve">O Canal de Denúncias é atendido pela Área de Recursos Humanos da DELTA GLOBAL que conduzirá sigilosamente a questão, com base  no posiocionamento oficial da Empresa, assegurando a confidencialidade das suas informações. </w:t>
      </w:r>
    </w:p>
    <w:p w14:paraId="6266BFB9" w14:textId="77777777" w:rsidR="00705C9D" w:rsidRPr="00617235" w:rsidRDefault="00705C9D" w:rsidP="00B136A4">
      <w:pPr>
        <w:tabs>
          <w:tab w:val="left" w:pos="0"/>
        </w:tabs>
        <w:spacing w:before="120" w:afterLines="0" w:after="120"/>
        <w:ind w:left="0" w:firstLine="0"/>
        <w:rPr>
          <w:rStyle w:val="Hyperlink"/>
          <w:rFonts w:ascii="Arial Nova" w:hAnsi="Arial Nova"/>
          <w:sz w:val="21"/>
          <w:szCs w:val="21"/>
        </w:rPr>
      </w:pPr>
      <w:r w:rsidRPr="00617235">
        <w:rPr>
          <w:rFonts w:ascii="Arial Nova" w:eastAsia="Century Gothic" w:hAnsi="Arial Nova" w:cs="Arial"/>
          <w:sz w:val="20"/>
          <w:szCs w:val="20"/>
        </w:rPr>
        <w:t xml:space="preserve">O denunciante poderá  registrar o seu relato, ficando assegurado o total anonimato, sigilo absoluto, sem rastreamento e sem retaliações para aqueles que o utilizarem, de forma identificada ou anônima, através do Canal de Denúncia, disponível no seguinte endereço: </w:t>
      </w:r>
      <w:hyperlink r:id="rId8" w:history="1">
        <w:r w:rsidRPr="00617235">
          <w:rPr>
            <w:rStyle w:val="Hyperlink"/>
            <w:rFonts w:ascii="Arial Nova" w:hAnsi="Arial Nova"/>
            <w:sz w:val="21"/>
            <w:szCs w:val="21"/>
          </w:rPr>
          <w:t>https://www.deltaglobal.com.br/denuncia</w:t>
        </w:r>
      </w:hyperlink>
      <w:r w:rsidRPr="00617235">
        <w:rPr>
          <w:rStyle w:val="Hyperlink"/>
          <w:rFonts w:ascii="Arial Nova" w:hAnsi="Arial Nova"/>
          <w:sz w:val="21"/>
          <w:szCs w:val="21"/>
        </w:rPr>
        <w:t xml:space="preserve"> </w:t>
      </w:r>
    </w:p>
    <w:p w14:paraId="1AD60556" w14:textId="77777777" w:rsidR="00705C9D" w:rsidRPr="00617235" w:rsidRDefault="00705C9D" w:rsidP="00B136A4">
      <w:pPr>
        <w:tabs>
          <w:tab w:val="left" w:pos="284"/>
        </w:tabs>
        <w:spacing w:before="120" w:afterLines="0" w:after="120"/>
        <w:rPr>
          <w:rStyle w:val="Hyperlink"/>
          <w:rFonts w:ascii="Arial Nova" w:hAnsi="Arial Nova"/>
          <w:sz w:val="21"/>
          <w:szCs w:val="21"/>
        </w:rPr>
      </w:pPr>
    </w:p>
    <w:p w14:paraId="1F9761A7" w14:textId="77777777" w:rsidR="00705C9D" w:rsidRPr="00617235" w:rsidRDefault="00705C9D" w:rsidP="00B136A4">
      <w:pPr>
        <w:pStyle w:val="Ttulo1"/>
        <w:numPr>
          <w:ilvl w:val="0"/>
          <w:numId w:val="49"/>
        </w:numPr>
        <w:tabs>
          <w:tab w:val="num" w:pos="360"/>
        </w:tabs>
        <w:spacing w:before="120" w:afterLines="0" w:after="120"/>
        <w:ind w:left="284" w:hanging="284"/>
        <w:rPr>
          <w:rFonts w:cs="Arial"/>
          <w:szCs w:val="20"/>
        </w:rPr>
      </w:pPr>
      <w:bookmarkStart w:id="248" w:name="_Toc164348094"/>
      <w:bookmarkStart w:id="249" w:name="_Toc164350394"/>
      <w:bookmarkStart w:id="250" w:name="_Toc164351244"/>
      <w:r w:rsidRPr="00617235">
        <w:rPr>
          <w:rFonts w:cs="Arial"/>
          <w:szCs w:val="20"/>
        </w:rPr>
        <w:t>Canal de Contato</w:t>
      </w:r>
      <w:bookmarkEnd w:id="248"/>
      <w:bookmarkEnd w:id="249"/>
      <w:bookmarkEnd w:id="250"/>
    </w:p>
    <w:p w14:paraId="0D89F9FF" w14:textId="30B7BB35" w:rsidR="00705C9D" w:rsidRPr="00617235" w:rsidRDefault="00705C9D" w:rsidP="00B136A4">
      <w:pPr>
        <w:tabs>
          <w:tab w:val="left" w:pos="284"/>
        </w:tabs>
        <w:spacing w:before="120" w:afterLines="0" w:after="120"/>
        <w:ind w:left="0" w:firstLine="0"/>
        <w:rPr>
          <w:rFonts w:ascii="Arial Nova" w:hAnsi="Arial Nova"/>
          <w:sz w:val="21"/>
          <w:szCs w:val="21"/>
        </w:rPr>
      </w:pPr>
      <w:r w:rsidRPr="00617235">
        <w:rPr>
          <w:rFonts w:ascii="Arial Nova" w:eastAsia="Century Gothic" w:hAnsi="Arial Nova" w:cs="Century Gothic"/>
          <w:sz w:val="20"/>
          <w:szCs w:val="20"/>
        </w:rPr>
        <w:t xml:space="preserve">Em caso de dúvidas e/ou sugestões sobre esta Política de </w:t>
      </w:r>
      <w:r w:rsidR="003B0E11">
        <w:rPr>
          <w:rFonts w:ascii="Arial Nova" w:eastAsia="Century Gothic" w:hAnsi="Arial Nova" w:cs="Century Gothic"/>
          <w:sz w:val="20"/>
          <w:szCs w:val="20"/>
        </w:rPr>
        <w:t>Sustentabilidade Ambiental</w:t>
      </w:r>
      <w:r w:rsidRPr="00617235">
        <w:rPr>
          <w:rFonts w:ascii="Arial Nova" w:eastAsia="Century Gothic" w:hAnsi="Arial Nova" w:cs="Century Gothic"/>
          <w:sz w:val="20"/>
          <w:szCs w:val="20"/>
        </w:rPr>
        <w:t xml:space="preserve">, favor encaminhá-las através do </w:t>
      </w:r>
      <w:hyperlink r:id="rId9" w:history="1">
        <w:r w:rsidRPr="00617235">
          <w:rPr>
            <w:rStyle w:val="Hyperlink"/>
            <w:rFonts w:ascii="Arial Nova" w:hAnsi="Arial Nova"/>
            <w:sz w:val="21"/>
            <w:szCs w:val="21"/>
          </w:rPr>
          <w:t>rh@deltaglobal.com.br</w:t>
        </w:r>
      </w:hyperlink>
      <w:r w:rsidRPr="00617235">
        <w:rPr>
          <w:rFonts w:ascii="Arial Nova" w:hAnsi="Arial Nova"/>
          <w:sz w:val="21"/>
          <w:szCs w:val="21"/>
        </w:rPr>
        <w:t>.</w:t>
      </w:r>
    </w:p>
    <w:p w14:paraId="01485334" w14:textId="77777777" w:rsidR="00705C9D" w:rsidRPr="00617235" w:rsidRDefault="00705C9D" w:rsidP="00B136A4">
      <w:pPr>
        <w:tabs>
          <w:tab w:val="left" w:pos="284"/>
        </w:tabs>
        <w:spacing w:before="120" w:afterLines="0" w:after="120"/>
        <w:ind w:left="0" w:firstLine="0"/>
        <w:rPr>
          <w:rFonts w:ascii="Arial Nova" w:hAnsi="Arial Nova"/>
          <w:sz w:val="21"/>
          <w:szCs w:val="21"/>
        </w:rPr>
      </w:pPr>
    </w:p>
    <w:p w14:paraId="4EACA1C5" w14:textId="77777777" w:rsidR="00705C9D" w:rsidRPr="00617235" w:rsidRDefault="00705C9D" w:rsidP="00B136A4">
      <w:pPr>
        <w:pStyle w:val="Ttulo1"/>
        <w:numPr>
          <w:ilvl w:val="0"/>
          <w:numId w:val="49"/>
        </w:numPr>
        <w:tabs>
          <w:tab w:val="num" w:pos="360"/>
        </w:tabs>
        <w:spacing w:before="120" w:afterLines="0" w:after="120"/>
        <w:ind w:left="0" w:firstLine="0"/>
        <w:rPr>
          <w:rFonts w:cs="Arial"/>
          <w:szCs w:val="20"/>
        </w:rPr>
      </w:pPr>
      <w:bookmarkStart w:id="251" w:name="_Toc164350395"/>
      <w:bookmarkStart w:id="252" w:name="_Toc164351245"/>
      <w:r w:rsidRPr="00617235">
        <w:rPr>
          <w:rFonts w:cs="Arial"/>
          <w:szCs w:val="20"/>
        </w:rPr>
        <w:t>Vigência e Atualização</w:t>
      </w:r>
      <w:bookmarkEnd w:id="251"/>
      <w:bookmarkEnd w:id="252"/>
    </w:p>
    <w:p w14:paraId="1B66FA65" w14:textId="77777777" w:rsidR="00705C9D" w:rsidRDefault="00705C9D" w:rsidP="00B136A4">
      <w:pPr>
        <w:tabs>
          <w:tab w:val="left" w:pos="284"/>
        </w:tabs>
        <w:spacing w:before="120" w:afterLines="0" w:after="120"/>
        <w:ind w:left="0" w:firstLine="0"/>
        <w:rPr>
          <w:rFonts w:ascii="Arial Nova" w:hAnsi="Arial Nova" w:cstheme="minorHAnsi"/>
          <w:sz w:val="20"/>
          <w:szCs w:val="20"/>
        </w:rPr>
      </w:pPr>
      <w:r w:rsidRPr="00617235">
        <w:rPr>
          <w:rFonts w:ascii="Arial Nova" w:hAnsi="Arial Nova" w:cstheme="minorHAnsi"/>
          <w:sz w:val="20"/>
          <w:szCs w:val="20"/>
        </w:rPr>
        <w:t>Esta Política tem vigência por prazo indeterminado a contar da útima versão aqui expressa, sendo de responsabilidade da área de Recursos Humanos promover, a qualquer tempo, a sua revisão e atualização.</w:t>
      </w:r>
    </w:p>
    <w:p w14:paraId="61765B7F" w14:textId="77777777" w:rsidR="00B136A4" w:rsidRPr="00617235" w:rsidRDefault="00B136A4" w:rsidP="00B136A4">
      <w:pPr>
        <w:tabs>
          <w:tab w:val="left" w:pos="284"/>
        </w:tabs>
        <w:spacing w:before="120" w:afterLines="0" w:after="120"/>
        <w:ind w:left="0" w:firstLine="0"/>
        <w:rPr>
          <w:rFonts w:ascii="Arial Nova" w:hAnsi="Arial Nova" w:cstheme="minorHAnsi"/>
          <w:sz w:val="20"/>
          <w:szCs w:val="20"/>
        </w:rPr>
      </w:pPr>
    </w:p>
    <w:p w14:paraId="267D0A00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53" w:name="_Toc164350196"/>
      <w:bookmarkStart w:id="254" w:name="_Toc164350396"/>
      <w:bookmarkStart w:id="255" w:name="_Toc164350708"/>
      <w:bookmarkStart w:id="256" w:name="_Toc164351210"/>
      <w:bookmarkStart w:id="257" w:name="_Toc164351246"/>
      <w:bookmarkEnd w:id="253"/>
      <w:bookmarkEnd w:id="254"/>
      <w:bookmarkEnd w:id="255"/>
      <w:bookmarkEnd w:id="256"/>
      <w:bookmarkEnd w:id="257"/>
    </w:p>
    <w:p w14:paraId="25F5788B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58" w:name="_Toc164350197"/>
      <w:bookmarkStart w:id="259" w:name="_Toc164350397"/>
      <w:bookmarkStart w:id="260" w:name="_Toc164350709"/>
      <w:bookmarkStart w:id="261" w:name="_Toc164351211"/>
      <w:bookmarkStart w:id="262" w:name="_Toc164351247"/>
      <w:bookmarkEnd w:id="258"/>
      <w:bookmarkEnd w:id="259"/>
      <w:bookmarkEnd w:id="260"/>
      <w:bookmarkEnd w:id="261"/>
      <w:bookmarkEnd w:id="262"/>
    </w:p>
    <w:p w14:paraId="551E3E77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63" w:name="_Toc164350198"/>
      <w:bookmarkStart w:id="264" w:name="_Toc164350398"/>
      <w:bookmarkStart w:id="265" w:name="_Toc164350710"/>
      <w:bookmarkStart w:id="266" w:name="_Toc164351212"/>
      <w:bookmarkStart w:id="267" w:name="_Toc164351248"/>
      <w:bookmarkEnd w:id="263"/>
      <w:bookmarkEnd w:id="264"/>
      <w:bookmarkEnd w:id="265"/>
      <w:bookmarkEnd w:id="266"/>
      <w:bookmarkEnd w:id="267"/>
    </w:p>
    <w:p w14:paraId="044F507F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68" w:name="_Toc164350199"/>
      <w:bookmarkStart w:id="269" w:name="_Toc164350399"/>
      <w:bookmarkStart w:id="270" w:name="_Toc164350711"/>
      <w:bookmarkStart w:id="271" w:name="_Toc164351213"/>
      <w:bookmarkStart w:id="272" w:name="_Toc164351249"/>
      <w:bookmarkEnd w:id="268"/>
      <w:bookmarkEnd w:id="269"/>
      <w:bookmarkEnd w:id="270"/>
      <w:bookmarkEnd w:id="271"/>
      <w:bookmarkEnd w:id="272"/>
    </w:p>
    <w:p w14:paraId="71CFD5E0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73" w:name="_Toc164350200"/>
      <w:bookmarkStart w:id="274" w:name="_Toc164350400"/>
      <w:bookmarkStart w:id="275" w:name="_Toc164350712"/>
      <w:bookmarkStart w:id="276" w:name="_Toc164351214"/>
      <w:bookmarkStart w:id="277" w:name="_Toc164351250"/>
      <w:bookmarkEnd w:id="273"/>
      <w:bookmarkEnd w:id="274"/>
      <w:bookmarkEnd w:id="275"/>
      <w:bookmarkEnd w:id="276"/>
      <w:bookmarkEnd w:id="277"/>
    </w:p>
    <w:p w14:paraId="4D4CE5FD" w14:textId="77777777" w:rsidR="00705C9D" w:rsidRPr="00617235" w:rsidRDefault="00705C9D" w:rsidP="00B136A4">
      <w:pPr>
        <w:pStyle w:val="PargrafodaLista"/>
        <w:keepNext/>
        <w:keepLines/>
        <w:numPr>
          <w:ilvl w:val="0"/>
          <w:numId w:val="39"/>
        </w:numPr>
        <w:tabs>
          <w:tab w:val="left" w:pos="284"/>
        </w:tabs>
        <w:spacing w:before="120" w:afterLines="0" w:after="120"/>
        <w:outlineLvl w:val="1"/>
        <w:rPr>
          <w:rFonts w:ascii="Arial Nova" w:eastAsiaTheme="majorEastAsia" w:hAnsi="Arial Nova" w:cstheme="minorHAnsi"/>
          <w:vanish/>
          <w:sz w:val="20"/>
          <w:szCs w:val="20"/>
        </w:rPr>
      </w:pPr>
      <w:bookmarkStart w:id="278" w:name="_Toc164350201"/>
      <w:bookmarkStart w:id="279" w:name="_Toc164350401"/>
      <w:bookmarkStart w:id="280" w:name="_Toc164350713"/>
      <w:bookmarkStart w:id="281" w:name="_Toc164351215"/>
      <w:bookmarkStart w:id="282" w:name="_Toc164351251"/>
      <w:bookmarkEnd w:id="278"/>
      <w:bookmarkEnd w:id="279"/>
      <w:bookmarkEnd w:id="280"/>
      <w:bookmarkEnd w:id="281"/>
      <w:bookmarkEnd w:id="282"/>
    </w:p>
    <w:p w14:paraId="1A1FFF3E" w14:textId="77777777" w:rsidR="00705C9D" w:rsidRPr="00617235" w:rsidRDefault="00705C9D" w:rsidP="00B136A4">
      <w:pPr>
        <w:pStyle w:val="Ttulo2"/>
        <w:numPr>
          <w:ilvl w:val="1"/>
          <w:numId w:val="39"/>
        </w:numPr>
        <w:tabs>
          <w:tab w:val="left" w:pos="284"/>
        </w:tabs>
        <w:spacing w:before="120" w:afterLines="0" w:after="120"/>
        <w:rPr>
          <w:rFonts w:cstheme="minorHAnsi"/>
          <w:szCs w:val="20"/>
        </w:rPr>
      </w:pPr>
      <w:bookmarkStart w:id="283" w:name="_Toc164350402"/>
      <w:bookmarkStart w:id="284" w:name="_Toc164351252"/>
      <w:r w:rsidRPr="00617235">
        <w:rPr>
          <w:rFonts w:cstheme="minorHAnsi"/>
          <w:szCs w:val="20"/>
        </w:rPr>
        <w:t>Versão:</w:t>
      </w:r>
      <w:bookmarkEnd w:id="283"/>
      <w:bookmarkEnd w:id="284"/>
      <w:r w:rsidRPr="00617235">
        <w:rPr>
          <w:rFonts w:cstheme="minorHAnsi"/>
          <w:szCs w:val="20"/>
        </w:rPr>
        <w:t xml:space="preserve"> </w:t>
      </w:r>
    </w:p>
    <w:p w14:paraId="588FA951" w14:textId="77777777" w:rsidR="00705C9D" w:rsidRDefault="00705C9D" w:rsidP="00B136A4">
      <w:pPr>
        <w:tabs>
          <w:tab w:val="left" w:pos="284"/>
        </w:tabs>
        <w:spacing w:before="120" w:afterLines="0" w:after="120"/>
        <w:rPr>
          <w:rFonts w:ascii="Arial Nova" w:hAnsi="Arial Nova" w:cstheme="minorHAnsi"/>
          <w:sz w:val="20"/>
          <w:szCs w:val="20"/>
        </w:rPr>
      </w:pPr>
      <w:r w:rsidRPr="00617235">
        <w:rPr>
          <w:rFonts w:ascii="Arial Nova" w:hAnsi="Arial Nova" w:cstheme="minorHAnsi"/>
          <w:sz w:val="20"/>
          <w:szCs w:val="20"/>
        </w:rPr>
        <w:t>Versão n.º 01 – abril / 2024</w:t>
      </w:r>
    </w:p>
    <w:p w14:paraId="6DB88E70" w14:textId="77777777" w:rsidR="003B0E11" w:rsidRPr="00617235" w:rsidRDefault="003B0E11" w:rsidP="00B136A4">
      <w:pPr>
        <w:tabs>
          <w:tab w:val="left" w:pos="284"/>
        </w:tabs>
        <w:spacing w:before="120" w:afterLines="0" w:after="120"/>
        <w:rPr>
          <w:rFonts w:ascii="Arial Nova" w:hAnsi="Arial Nova" w:cstheme="minorHAnsi"/>
          <w:sz w:val="20"/>
          <w:szCs w:val="20"/>
        </w:rPr>
      </w:pPr>
    </w:p>
    <w:p w14:paraId="7438BCCB" w14:textId="77777777" w:rsidR="00432FD7" w:rsidRPr="007569E8" w:rsidRDefault="00432FD7" w:rsidP="00B136A4">
      <w:pPr>
        <w:pStyle w:val="Ttulo1"/>
        <w:numPr>
          <w:ilvl w:val="0"/>
          <w:numId w:val="49"/>
        </w:numPr>
        <w:spacing w:before="120" w:afterLines="0" w:after="120"/>
        <w:ind w:left="284" w:hanging="284"/>
        <w:rPr>
          <w:rFonts w:cs="Open Sans"/>
          <w:szCs w:val="20"/>
        </w:rPr>
      </w:pPr>
      <w:bookmarkStart w:id="285" w:name="_Toc164351253"/>
      <w:r w:rsidRPr="007569E8">
        <w:rPr>
          <w:rFonts w:cs="Open Sans"/>
          <w:szCs w:val="20"/>
        </w:rPr>
        <w:t>Disposições Finais</w:t>
      </w:r>
      <w:bookmarkEnd w:id="285"/>
    </w:p>
    <w:p w14:paraId="497D5137" w14:textId="77777777" w:rsidR="009C48BA" w:rsidRDefault="009C48BA" w:rsidP="00B136A4">
      <w:pPr>
        <w:tabs>
          <w:tab w:val="left" w:pos="284"/>
          <w:tab w:val="left" w:pos="567"/>
        </w:tabs>
        <w:spacing w:before="120" w:afterLines="0" w:after="120"/>
        <w:ind w:left="0" w:firstLine="0"/>
        <w:rPr>
          <w:rFonts w:ascii="Arial Nova" w:hAnsi="Arial Nova" w:cstheme="minorHAnsi"/>
          <w:sz w:val="20"/>
          <w:szCs w:val="20"/>
        </w:rPr>
      </w:pPr>
      <w:r w:rsidRPr="009C48BA">
        <w:rPr>
          <w:rFonts w:ascii="Arial Nova" w:hAnsi="Arial Nova" w:cstheme="minorHAnsi"/>
          <w:sz w:val="20"/>
          <w:szCs w:val="20"/>
        </w:rPr>
        <w:t>A DELTA GLOBAL, através do Setor de Recursos Humanos, deve garantir que os princípios e as diretrizes aqui estabelecidos sejam observados pelos envolvidos.</w:t>
      </w:r>
    </w:p>
    <w:p w14:paraId="401C25C5" w14:textId="5B150AE5" w:rsidR="00300494" w:rsidRDefault="00300494" w:rsidP="00B136A4">
      <w:pPr>
        <w:tabs>
          <w:tab w:val="left" w:pos="284"/>
        </w:tabs>
        <w:spacing w:before="120" w:afterLines="0" w:after="120"/>
        <w:ind w:left="0" w:firstLine="0"/>
        <w:rPr>
          <w:rFonts w:ascii="Arial Nova" w:hAnsi="Arial Nova" w:cs="Arial"/>
          <w:sz w:val="20"/>
          <w:szCs w:val="20"/>
        </w:rPr>
      </w:pPr>
      <w:r w:rsidRPr="00617235">
        <w:rPr>
          <w:rFonts w:ascii="Arial Nova" w:hAnsi="Arial Nova" w:cs="Arial"/>
          <w:sz w:val="20"/>
          <w:szCs w:val="20"/>
        </w:rPr>
        <w:t xml:space="preserve">Nenhum Agente Interno ou Externo poderá alegar o desconhecimento desta Política ou a falta de seu acesso, tendo em vista sua divulgação a todos, bem como sua disponibilização no site da DELTA GLOBAL, em </w:t>
      </w:r>
      <w:hyperlink r:id="rId10" w:history="1">
        <w:r w:rsidRPr="00617235">
          <w:rPr>
            <w:rStyle w:val="Hyperlink"/>
            <w:rFonts w:ascii="Arial Nova" w:hAnsi="Arial Nova"/>
            <w:sz w:val="21"/>
            <w:szCs w:val="21"/>
          </w:rPr>
          <w:t>https://www.deltaglobal.com.br/xxxxxxxxxx</w:t>
        </w:r>
      </w:hyperlink>
      <w:r w:rsidRPr="00617235">
        <w:rPr>
          <w:rStyle w:val="Hyperlink"/>
          <w:rFonts w:ascii="Arial Nova" w:eastAsia="Century Gothic" w:hAnsi="Arial Nova" w:cs="Arial"/>
          <w:sz w:val="20"/>
          <w:szCs w:val="20"/>
          <w:lang w:val="pt-BR"/>
        </w:rPr>
        <w:t xml:space="preserve"> </w:t>
      </w:r>
      <w:r w:rsidRPr="00617235">
        <w:rPr>
          <w:rFonts w:ascii="Arial Nova" w:hAnsi="Arial Nova" w:cs="Arial"/>
          <w:sz w:val="20"/>
          <w:szCs w:val="20"/>
        </w:rPr>
        <w:t xml:space="preserve">e, internamente, no canal ‘Geral’ do </w:t>
      </w:r>
      <w:r w:rsidRPr="00617235">
        <w:rPr>
          <w:rFonts w:ascii="Arial Nova" w:hAnsi="Arial Nova" w:cs="Arial"/>
          <w:i/>
          <w:iCs/>
          <w:sz w:val="20"/>
          <w:szCs w:val="20"/>
        </w:rPr>
        <w:t>Teams</w:t>
      </w:r>
      <w:r w:rsidRPr="00617235">
        <w:rPr>
          <w:rFonts w:ascii="Arial Nova" w:hAnsi="Arial Nova" w:cs="Arial"/>
          <w:sz w:val="20"/>
          <w:szCs w:val="20"/>
        </w:rPr>
        <w:t>.</w:t>
      </w:r>
    </w:p>
    <w:p w14:paraId="4A163F44" w14:textId="77777777" w:rsidR="00300494" w:rsidRPr="00617235" w:rsidRDefault="00300494" w:rsidP="00B136A4">
      <w:pPr>
        <w:tabs>
          <w:tab w:val="left" w:pos="284"/>
        </w:tabs>
        <w:spacing w:before="120" w:afterLines="0" w:after="120"/>
        <w:rPr>
          <w:rFonts w:ascii="Arial Nova" w:hAnsi="Arial Nova" w:cs="Arial"/>
          <w:sz w:val="20"/>
          <w:szCs w:val="20"/>
        </w:rPr>
      </w:pPr>
    </w:p>
    <w:p w14:paraId="4629B3AD" w14:textId="77777777" w:rsidR="00287B2B" w:rsidRPr="00C76BCC" w:rsidRDefault="00287B2B" w:rsidP="00B136A4">
      <w:pPr>
        <w:pStyle w:val="Corpodetexto"/>
        <w:tabs>
          <w:tab w:val="left" w:pos="284"/>
        </w:tabs>
        <w:spacing w:before="120" w:afterLines="0" w:after="120"/>
        <w:rPr>
          <w:rFonts w:ascii="Arial Nova" w:hAnsi="Arial Nova"/>
        </w:rPr>
      </w:pPr>
    </w:p>
    <w:p w14:paraId="48DED747" w14:textId="77777777" w:rsidR="00287B2B" w:rsidRPr="00C76BCC" w:rsidRDefault="00287B2B" w:rsidP="00B136A4">
      <w:pPr>
        <w:spacing w:before="0" w:afterLines="0" w:after="0"/>
        <w:rPr>
          <w:rFonts w:ascii="Arial Nova" w:hAnsi="Arial Nov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  <w:gridCol w:w="3679"/>
      </w:tblGrid>
      <w:tr w:rsidR="00287B2B" w:rsidRPr="00C76BCC" w14:paraId="2167BA9E" w14:textId="77777777" w:rsidTr="00E63B78">
        <w:tc>
          <w:tcPr>
            <w:tcW w:w="3681" w:type="dxa"/>
            <w:tcBorders>
              <w:top w:val="single" w:sz="4" w:space="0" w:color="auto"/>
            </w:tcBorders>
          </w:tcPr>
          <w:p w14:paraId="27F59A0F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  <w:b/>
                <w:bCs/>
              </w:rPr>
            </w:pPr>
            <w:r w:rsidRPr="00C76BCC">
              <w:rPr>
                <w:rFonts w:ascii="Arial Nova" w:hAnsi="Arial Nova"/>
                <w:b/>
                <w:bCs/>
              </w:rPr>
              <w:t>Nícolas Galvão Carvalho</w:t>
            </w:r>
          </w:p>
        </w:tc>
        <w:tc>
          <w:tcPr>
            <w:tcW w:w="1134" w:type="dxa"/>
          </w:tcPr>
          <w:p w14:paraId="1423EE12" w14:textId="77777777" w:rsidR="00287B2B" w:rsidRPr="00C76BCC" w:rsidRDefault="00287B2B" w:rsidP="00B136A4">
            <w:pPr>
              <w:spacing w:before="0" w:afterLines="0" w:after="0"/>
              <w:rPr>
                <w:rFonts w:ascii="Arial Nova" w:hAnsi="Arial Nova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4170D9FE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  <w:b/>
                <w:bCs/>
              </w:rPr>
            </w:pPr>
            <w:r w:rsidRPr="00C76BCC">
              <w:rPr>
                <w:rFonts w:ascii="Arial Nova" w:hAnsi="Arial Nova"/>
                <w:b/>
                <w:bCs/>
              </w:rPr>
              <w:t>Marzon Pereira Castilho</w:t>
            </w:r>
          </w:p>
        </w:tc>
      </w:tr>
      <w:tr w:rsidR="00287B2B" w:rsidRPr="00C76BCC" w14:paraId="477038CF" w14:textId="77777777" w:rsidTr="00E63B78">
        <w:tc>
          <w:tcPr>
            <w:tcW w:w="3681" w:type="dxa"/>
          </w:tcPr>
          <w:p w14:paraId="236F14F8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</w:rPr>
            </w:pPr>
            <w:r w:rsidRPr="00C76BCC">
              <w:rPr>
                <w:rFonts w:ascii="Arial Nova" w:hAnsi="Arial Nova"/>
              </w:rPr>
              <w:t>Diretor Presidente</w:t>
            </w:r>
          </w:p>
          <w:p w14:paraId="77843233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</w:rPr>
            </w:pPr>
          </w:p>
          <w:p w14:paraId="2586D301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4059863C" w14:textId="77777777" w:rsidR="00287B2B" w:rsidRPr="00C76BCC" w:rsidRDefault="00287B2B" w:rsidP="00B136A4">
            <w:pPr>
              <w:spacing w:before="0" w:afterLines="0" w:after="0"/>
              <w:rPr>
                <w:rFonts w:ascii="Arial Nova" w:hAnsi="Arial Nova"/>
              </w:rPr>
            </w:pPr>
          </w:p>
        </w:tc>
        <w:tc>
          <w:tcPr>
            <w:tcW w:w="3679" w:type="dxa"/>
          </w:tcPr>
          <w:p w14:paraId="457F8077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</w:rPr>
            </w:pPr>
            <w:r w:rsidRPr="00C76BCC">
              <w:rPr>
                <w:rFonts w:ascii="Arial Nova" w:hAnsi="Arial Nova"/>
              </w:rPr>
              <w:t>Diretor de Tecnologia</w:t>
            </w:r>
          </w:p>
        </w:tc>
      </w:tr>
      <w:tr w:rsidR="00287B2B" w:rsidRPr="00C76BCC" w14:paraId="37D991CB" w14:textId="77777777" w:rsidTr="00E63B78">
        <w:tc>
          <w:tcPr>
            <w:tcW w:w="8494" w:type="dxa"/>
            <w:gridSpan w:val="3"/>
          </w:tcPr>
          <w:p w14:paraId="37404666" w14:textId="77777777" w:rsidR="00287B2B" w:rsidRPr="00C76BCC" w:rsidRDefault="00287B2B" w:rsidP="00B136A4">
            <w:pPr>
              <w:spacing w:before="0" w:afterLines="0" w:after="0"/>
              <w:jc w:val="center"/>
              <w:rPr>
                <w:rFonts w:ascii="Arial Nova" w:hAnsi="Arial Nova"/>
              </w:rPr>
            </w:pPr>
            <w:r w:rsidRPr="00C76BCC">
              <w:rPr>
                <w:rFonts w:ascii="Arial Nova" w:hAnsi="Arial Nova"/>
                <w:b/>
                <w:bCs/>
                <w:sz w:val="18"/>
              </w:rPr>
              <w:t>DELTA GLOBAL SERVIÇOS E TECNOLOGIA S.A.</w:t>
            </w:r>
          </w:p>
        </w:tc>
      </w:tr>
    </w:tbl>
    <w:p w14:paraId="1F2DF4FB" w14:textId="6C6A541C" w:rsidR="001221EE" w:rsidRDefault="001221EE" w:rsidP="00B136A4">
      <w:pPr>
        <w:tabs>
          <w:tab w:val="left" w:pos="284"/>
        </w:tabs>
        <w:spacing w:before="120" w:afterLines="0" w:after="120"/>
        <w:rPr>
          <w:rFonts w:ascii="Arial Nova" w:hAnsi="Arial Nova"/>
          <w:b/>
          <w:bCs/>
          <w:iCs/>
          <w:w w:val="95"/>
          <w:sz w:val="21"/>
          <w:szCs w:val="21"/>
        </w:rPr>
      </w:pPr>
    </w:p>
    <w:sectPr w:rsidR="001221EE" w:rsidSect="008E6D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18" w:right="1134" w:bottom="1134" w:left="1701" w:header="5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008C" w14:textId="77777777" w:rsidR="008E6D1C" w:rsidRDefault="008E6D1C">
      <w:pPr>
        <w:spacing w:after="360"/>
      </w:pPr>
      <w:r>
        <w:separator/>
      </w:r>
    </w:p>
  </w:endnote>
  <w:endnote w:type="continuationSeparator" w:id="0">
    <w:p w14:paraId="71D58DBD" w14:textId="77777777" w:rsidR="008E6D1C" w:rsidRDefault="008E6D1C">
      <w:pPr>
        <w:spacing w:after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795E" w14:textId="77777777" w:rsidR="00B136A4" w:rsidRDefault="00B136A4">
    <w:pPr>
      <w:pStyle w:val="Rodap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b/>
        <w:bCs/>
        <w:sz w:val="18"/>
        <w:szCs w:val="18"/>
      </w:rPr>
      <w:id w:val="-380632424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b/>
            <w:bCs/>
            <w:sz w:val="18"/>
            <w:szCs w:val="18"/>
          </w:rPr>
          <w:id w:val="-1189756651"/>
          <w:docPartObj>
            <w:docPartGallery w:val="Page Numbers (Top of Page)"/>
            <w:docPartUnique/>
          </w:docPartObj>
        </w:sdtPr>
        <w:sdtContent>
          <w:p w14:paraId="6D817A16" w14:textId="77777777" w:rsidR="004F2EDB" w:rsidRPr="00231CBE" w:rsidRDefault="004F2EDB" w:rsidP="004F2EDB">
            <w:pPr>
              <w:pStyle w:val="Rodap"/>
              <w:spacing w:after="360"/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t xml:space="preserve">Página </w: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begin"/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instrText>PAGE</w:instrTex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1</w: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end"/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t xml:space="preserve"> de </w: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begin"/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instrText>NUMPAGES</w:instrTex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>7</w:t>
            </w:r>
            <w:r w:rsidRPr="00231CBE">
              <w:rPr>
                <w:rFonts w:ascii="Arial Nova" w:hAnsi="Arial Nov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19A953" w14:textId="619007A0" w:rsidR="004A71D6" w:rsidRDefault="004A71D6">
    <w:pPr>
      <w:pStyle w:val="Corpodetexto"/>
      <w:spacing w:after="360"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ABE9" w14:textId="77777777" w:rsidR="00B136A4" w:rsidRDefault="00B136A4">
    <w:pPr>
      <w:pStyle w:val="Rodap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2882" w14:textId="77777777" w:rsidR="008E6D1C" w:rsidRDefault="008E6D1C">
      <w:pPr>
        <w:spacing w:after="360"/>
      </w:pPr>
      <w:r>
        <w:separator/>
      </w:r>
    </w:p>
  </w:footnote>
  <w:footnote w:type="continuationSeparator" w:id="0">
    <w:p w14:paraId="01F9B116" w14:textId="77777777" w:rsidR="008E6D1C" w:rsidRDefault="008E6D1C">
      <w:pPr>
        <w:spacing w:after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B8CF" w14:textId="77777777" w:rsidR="00B136A4" w:rsidRDefault="00B136A4">
    <w:pPr>
      <w:pStyle w:val="Cabealho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845582" w14:paraId="766C7BF0" w14:textId="77777777" w:rsidTr="004F2EDB">
      <w:trPr>
        <w:trHeight w:val="1134"/>
      </w:trPr>
      <w:tc>
        <w:tcPr>
          <w:tcW w:w="4530" w:type="dxa"/>
        </w:tcPr>
        <w:p w14:paraId="54591673" w14:textId="77777777" w:rsidR="00845582" w:rsidRDefault="00845582" w:rsidP="00B136A4">
          <w:pPr>
            <w:pStyle w:val="Cabealho"/>
            <w:spacing w:before="0" w:afterLines="0" w:after="0" w:line="240" w:lineRule="auto"/>
          </w:pPr>
          <w:r>
            <w:rPr>
              <w:noProof/>
            </w:rPr>
            <w:drawing>
              <wp:inline distT="0" distB="0" distL="0" distR="0" wp14:anchorId="3ADBA1AC" wp14:editId="16D60426">
                <wp:extent cx="1539026" cy="615610"/>
                <wp:effectExtent l="0" t="0" r="4445" b="0"/>
                <wp:docPr id="11" name="Imagem 11" descr="Desenho de um círcul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um círculo&#10;&#10;Descrição gerada automaticamente com confiança baix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033" cy="623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14:paraId="78BF2047" w14:textId="77777777" w:rsidR="00845582" w:rsidRPr="009F09D0" w:rsidRDefault="00845582" w:rsidP="00B136A4">
          <w:pPr>
            <w:spacing w:before="0" w:afterLines="0" w:after="0" w:line="240" w:lineRule="auto"/>
            <w:ind w:left="20"/>
            <w:jc w:val="right"/>
            <w:rPr>
              <w:rFonts w:ascii="Arial" w:hAnsi="Arial" w:cs="Arial"/>
              <w:sz w:val="14"/>
              <w:szCs w:val="14"/>
            </w:rPr>
          </w:pPr>
          <w:r w:rsidRPr="009F09D0">
            <w:rPr>
              <w:rFonts w:ascii="Arial" w:hAnsi="Arial" w:cs="Arial"/>
              <w:sz w:val="14"/>
              <w:szCs w:val="14"/>
            </w:rPr>
            <w:t>DELTA</w:t>
          </w:r>
          <w:r w:rsidRPr="009F09D0">
            <w:rPr>
              <w:rFonts w:ascii="Arial" w:hAnsi="Arial" w:cs="Arial"/>
              <w:spacing w:val="17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GLOBAL</w:t>
          </w:r>
          <w:r w:rsidRPr="009F09D0">
            <w:rPr>
              <w:rFonts w:ascii="Arial" w:hAnsi="Arial" w:cs="Arial"/>
              <w:spacing w:val="17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SERVIÇOS</w:t>
          </w:r>
          <w:r w:rsidRPr="009F09D0">
            <w:rPr>
              <w:rFonts w:ascii="Arial" w:hAnsi="Arial" w:cs="Arial"/>
              <w:spacing w:val="18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E</w:t>
          </w:r>
          <w:r w:rsidRPr="009F09D0">
            <w:rPr>
              <w:rFonts w:ascii="Arial" w:hAnsi="Arial" w:cs="Arial"/>
              <w:spacing w:val="17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TECNOLOGIA</w:t>
          </w:r>
          <w:r w:rsidRPr="009F09D0">
            <w:rPr>
              <w:rFonts w:ascii="Arial" w:hAnsi="Arial" w:cs="Arial"/>
              <w:spacing w:val="17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S.A.</w:t>
          </w:r>
        </w:p>
        <w:p w14:paraId="57463037" w14:textId="77777777" w:rsidR="00845582" w:rsidRDefault="00845582" w:rsidP="00B136A4">
          <w:pPr>
            <w:spacing w:before="0" w:afterLines="0" w:after="0" w:line="240" w:lineRule="auto"/>
            <w:ind w:right="18"/>
            <w:jc w:val="right"/>
            <w:rPr>
              <w:rFonts w:ascii="Arial" w:hAnsi="Arial" w:cs="Arial"/>
              <w:sz w:val="14"/>
              <w:szCs w:val="14"/>
            </w:rPr>
          </w:pPr>
          <w:r w:rsidRPr="009F09D0">
            <w:rPr>
              <w:rFonts w:ascii="Arial" w:hAnsi="Arial" w:cs="Arial"/>
              <w:sz w:val="14"/>
              <w:szCs w:val="14"/>
            </w:rPr>
            <w:t>R. Olinda,</w:t>
          </w:r>
          <w:r w:rsidRPr="009F09D0">
            <w:rPr>
              <w:rFonts w:ascii="Arial" w:hAnsi="Arial" w:cs="Arial"/>
              <w:spacing w:val="1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140, 4</w:t>
          </w:r>
          <w:r>
            <w:rPr>
              <w:rFonts w:ascii="Arial" w:hAnsi="Arial" w:cs="Arial"/>
              <w:sz w:val="14"/>
              <w:szCs w:val="14"/>
            </w:rPr>
            <w:t>º</w:t>
          </w:r>
          <w:r w:rsidRPr="009F09D0">
            <w:rPr>
              <w:rFonts w:ascii="Arial" w:hAnsi="Arial" w:cs="Arial"/>
              <w:spacing w:val="1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andar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3AB48187" w14:textId="77777777" w:rsidR="00845582" w:rsidRPr="009F09D0" w:rsidRDefault="00845582" w:rsidP="00B136A4">
          <w:pPr>
            <w:spacing w:before="0" w:afterLines="0" w:after="0" w:line="240" w:lineRule="auto"/>
            <w:ind w:right="18"/>
            <w:jc w:val="right"/>
            <w:rPr>
              <w:rFonts w:ascii="Arial" w:hAnsi="Arial" w:cs="Arial"/>
              <w:sz w:val="14"/>
              <w:szCs w:val="14"/>
            </w:rPr>
          </w:pPr>
          <w:r w:rsidRPr="009F09D0">
            <w:rPr>
              <w:rFonts w:ascii="Arial" w:hAnsi="Arial" w:cs="Arial"/>
              <w:spacing w:val="-51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pacing w:val="-51"/>
              <w:sz w:val="14"/>
              <w:szCs w:val="14"/>
            </w:rPr>
            <w:t xml:space="preserve">   - </w:t>
          </w:r>
          <w:r w:rsidRPr="009F09D0">
            <w:rPr>
              <w:rFonts w:ascii="Arial" w:hAnsi="Arial" w:cs="Arial"/>
              <w:sz w:val="14"/>
              <w:szCs w:val="14"/>
            </w:rPr>
            <w:t>São Geraldo -</w:t>
          </w:r>
          <w:r w:rsidRPr="009F09D0">
            <w:rPr>
              <w:rFonts w:ascii="Arial" w:hAnsi="Arial" w:cs="Arial"/>
              <w:spacing w:val="1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z w:val="14"/>
              <w:szCs w:val="14"/>
            </w:rPr>
            <w:t>Porto Alegre- RS</w:t>
          </w:r>
        </w:p>
        <w:p w14:paraId="39D9DFD3" w14:textId="77777777" w:rsidR="00845582" w:rsidRDefault="00845582" w:rsidP="00B136A4">
          <w:pPr>
            <w:pStyle w:val="Cabealho"/>
            <w:spacing w:before="0" w:afterLines="0" w:after="0" w:line="240" w:lineRule="auto"/>
            <w:jc w:val="right"/>
          </w:pPr>
          <w:r w:rsidRPr="009F09D0">
            <w:rPr>
              <w:rFonts w:ascii="Arial" w:hAnsi="Arial" w:cs="Arial"/>
              <w:spacing w:val="-1"/>
              <w:w w:val="105"/>
              <w:sz w:val="14"/>
              <w:szCs w:val="14"/>
            </w:rPr>
            <w:t>CEP:</w:t>
          </w:r>
          <w:r w:rsidRPr="009F09D0">
            <w:rPr>
              <w:rFonts w:ascii="Arial" w:hAnsi="Arial" w:cs="Arial"/>
              <w:spacing w:val="-13"/>
              <w:w w:val="105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pacing w:val="-1"/>
              <w:w w:val="105"/>
              <w:sz w:val="14"/>
              <w:szCs w:val="14"/>
            </w:rPr>
            <w:t>90240-570</w:t>
          </w:r>
          <w:r w:rsidRPr="009F09D0">
            <w:rPr>
              <w:rFonts w:ascii="Arial" w:hAnsi="Arial" w:cs="Arial"/>
              <w:spacing w:val="-13"/>
              <w:w w:val="105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pacing w:val="-1"/>
              <w:w w:val="105"/>
              <w:sz w:val="14"/>
              <w:szCs w:val="14"/>
            </w:rPr>
            <w:t>–</w:t>
          </w:r>
          <w:r w:rsidRPr="009F09D0">
            <w:rPr>
              <w:rFonts w:ascii="Arial" w:hAnsi="Arial" w:cs="Arial"/>
              <w:spacing w:val="-13"/>
              <w:w w:val="105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pacing w:val="-1"/>
              <w:w w:val="105"/>
              <w:sz w:val="14"/>
              <w:szCs w:val="14"/>
            </w:rPr>
            <w:t>Tel.:</w:t>
          </w:r>
          <w:r w:rsidRPr="009F09D0">
            <w:rPr>
              <w:rFonts w:ascii="Arial" w:hAnsi="Arial" w:cs="Arial"/>
              <w:spacing w:val="-13"/>
              <w:w w:val="105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spacing w:val="-1"/>
              <w:w w:val="105"/>
              <w:sz w:val="14"/>
              <w:szCs w:val="14"/>
            </w:rPr>
            <w:t>(51)</w:t>
          </w:r>
          <w:r w:rsidRPr="009F09D0">
            <w:rPr>
              <w:rFonts w:ascii="Arial" w:hAnsi="Arial" w:cs="Arial"/>
              <w:spacing w:val="-13"/>
              <w:w w:val="105"/>
              <w:sz w:val="14"/>
              <w:szCs w:val="14"/>
            </w:rPr>
            <w:t xml:space="preserve"> </w:t>
          </w:r>
          <w:r w:rsidRPr="009F09D0">
            <w:rPr>
              <w:rFonts w:ascii="Arial" w:hAnsi="Arial" w:cs="Arial"/>
              <w:w w:val="105"/>
              <w:sz w:val="14"/>
              <w:szCs w:val="14"/>
            </w:rPr>
            <w:t>3303-3880</w:t>
          </w:r>
        </w:p>
      </w:tc>
    </w:tr>
  </w:tbl>
  <w:p w14:paraId="6512C1A1" w14:textId="2EF050D0" w:rsidR="004A71D6" w:rsidRDefault="004A71D6">
    <w:pPr>
      <w:pStyle w:val="Corpodetexto"/>
      <w:spacing w:after="360"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DA30" w14:textId="77777777" w:rsidR="00B136A4" w:rsidRDefault="00B136A4">
    <w:pPr>
      <w:pStyle w:val="Cabealho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49.15pt;height:37.25pt" o:bullet="t">
        <v:imagedata r:id="rId1" o:title="ìcone"/>
      </v:shape>
    </w:pict>
  </w:numPicBullet>
  <w:abstractNum w:abstractNumId="0" w15:restartNumberingAfterBreak="0">
    <w:nsid w:val="084F6041"/>
    <w:multiLevelType w:val="multilevel"/>
    <w:tmpl w:val="CBA87CAE"/>
    <w:styleLink w:val="Estilo6"/>
    <w:lvl w:ilvl="0">
      <w:start w:val="1"/>
      <w:numFmt w:val="decimal"/>
      <w:lvlText w:val="%1)"/>
      <w:lvlJc w:val="left"/>
      <w:pPr>
        <w:ind w:left="360" w:hanging="360"/>
      </w:pPr>
      <w:rPr>
        <w:rFonts w:ascii="Arial Nova" w:hAnsi="Arial Nov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A47D9B"/>
    <w:multiLevelType w:val="hybridMultilevel"/>
    <w:tmpl w:val="F162C2F8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EEE"/>
    <w:multiLevelType w:val="hybridMultilevel"/>
    <w:tmpl w:val="C1021E4A"/>
    <w:lvl w:ilvl="0" w:tplc="9DC0677E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  <w:color w:val="auto"/>
        <w:sz w:val="1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544"/>
    <w:multiLevelType w:val="multilevel"/>
    <w:tmpl w:val="53C8720C"/>
    <w:lvl w:ilvl="0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  <w:color w:val="auto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C21DCA"/>
    <w:multiLevelType w:val="hybridMultilevel"/>
    <w:tmpl w:val="102E37D6"/>
    <w:lvl w:ilvl="0" w:tplc="42F65E04">
      <w:start w:val="4"/>
      <w:numFmt w:val="decimal"/>
      <w:lvlText w:val="%1."/>
      <w:lvlJc w:val="left"/>
      <w:pPr>
        <w:ind w:left="720" w:hanging="360"/>
      </w:pPr>
      <w:rPr>
        <w:rFonts w:ascii="Arial Nova" w:hAnsi="Arial Nova" w:hint="default"/>
        <w:b w:val="0"/>
        <w:i w:val="0"/>
        <w:color w:val="auto"/>
        <w:sz w:val="1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9F3"/>
    <w:multiLevelType w:val="multilevel"/>
    <w:tmpl w:val="0416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B42FE4"/>
    <w:multiLevelType w:val="multilevel"/>
    <w:tmpl w:val="D5828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E96B02"/>
    <w:multiLevelType w:val="hybridMultilevel"/>
    <w:tmpl w:val="08924742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0736A"/>
    <w:multiLevelType w:val="multilevel"/>
    <w:tmpl w:val="82F21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DE4D19"/>
    <w:multiLevelType w:val="hybridMultilevel"/>
    <w:tmpl w:val="EC983DAE"/>
    <w:lvl w:ilvl="0" w:tplc="7804BAA8">
      <w:start w:val="1"/>
      <w:numFmt w:val="lowerRoman"/>
      <w:lvlText w:val="%1)"/>
      <w:lvlJc w:val="left"/>
      <w:pPr>
        <w:ind w:left="720" w:hanging="360"/>
      </w:pPr>
      <w:rPr>
        <w:rFonts w:ascii="Arial Nova" w:hAnsi="Arial Nova" w:hint="default"/>
        <w:b w:val="0"/>
        <w:i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336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D16765"/>
    <w:multiLevelType w:val="hybridMultilevel"/>
    <w:tmpl w:val="B6EAC6FA"/>
    <w:lvl w:ilvl="0" w:tplc="EC8C41F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BD1693F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60E78A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2F44B47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AD9E18A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FEAE05E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1312F74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53C4181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3FAAB81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12" w15:restartNumberingAfterBreak="0">
    <w:nsid w:val="19A74487"/>
    <w:multiLevelType w:val="multilevel"/>
    <w:tmpl w:val="D14E2A9A"/>
    <w:styleLink w:val="Estilo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0736B7"/>
    <w:multiLevelType w:val="multilevel"/>
    <w:tmpl w:val="7ACC558C"/>
    <w:styleLink w:val="Estilo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80512C"/>
    <w:multiLevelType w:val="hybridMultilevel"/>
    <w:tmpl w:val="A984A4C6"/>
    <w:lvl w:ilvl="0" w:tplc="C2CA6D6C">
      <w:start w:val="1"/>
      <w:numFmt w:val="decimal"/>
      <w:lvlText w:val="%1."/>
      <w:lvlJc w:val="left"/>
      <w:pPr>
        <w:ind w:left="2040" w:hanging="360"/>
      </w:pPr>
    </w:lvl>
    <w:lvl w:ilvl="1" w:tplc="68A4F0E8">
      <w:start w:val="1"/>
      <w:numFmt w:val="decimal"/>
      <w:lvlText w:val="%2."/>
      <w:lvlJc w:val="left"/>
      <w:pPr>
        <w:ind w:left="2040" w:hanging="360"/>
      </w:pPr>
    </w:lvl>
    <w:lvl w:ilvl="2" w:tplc="755CCEB6">
      <w:start w:val="1"/>
      <w:numFmt w:val="decimal"/>
      <w:lvlText w:val="%3."/>
      <w:lvlJc w:val="left"/>
      <w:pPr>
        <w:ind w:left="2040" w:hanging="360"/>
      </w:pPr>
    </w:lvl>
    <w:lvl w:ilvl="3" w:tplc="B9EC3D5A">
      <w:start w:val="1"/>
      <w:numFmt w:val="decimal"/>
      <w:lvlText w:val="%4."/>
      <w:lvlJc w:val="left"/>
      <w:pPr>
        <w:ind w:left="2040" w:hanging="360"/>
      </w:pPr>
    </w:lvl>
    <w:lvl w:ilvl="4" w:tplc="15B648A0">
      <w:start w:val="1"/>
      <w:numFmt w:val="decimal"/>
      <w:lvlText w:val="%5."/>
      <w:lvlJc w:val="left"/>
      <w:pPr>
        <w:ind w:left="2040" w:hanging="360"/>
      </w:pPr>
    </w:lvl>
    <w:lvl w:ilvl="5" w:tplc="B4E67CEA">
      <w:start w:val="1"/>
      <w:numFmt w:val="decimal"/>
      <w:lvlText w:val="%6."/>
      <w:lvlJc w:val="left"/>
      <w:pPr>
        <w:ind w:left="2040" w:hanging="360"/>
      </w:pPr>
    </w:lvl>
    <w:lvl w:ilvl="6" w:tplc="7EBA10C0">
      <w:start w:val="1"/>
      <w:numFmt w:val="decimal"/>
      <w:lvlText w:val="%7."/>
      <w:lvlJc w:val="left"/>
      <w:pPr>
        <w:ind w:left="2040" w:hanging="360"/>
      </w:pPr>
    </w:lvl>
    <w:lvl w:ilvl="7" w:tplc="1D52251E">
      <w:start w:val="1"/>
      <w:numFmt w:val="decimal"/>
      <w:lvlText w:val="%8."/>
      <w:lvlJc w:val="left"/>
      <w:pPr>
        <w:ind w:left="2040" w:hanging="360"/>
      </w:pPr>
    </w:lvl>
    <w:lvl w:ilvl="8" w:tplc="6CDCA362">
      <w:start w:val="1"/>
      <w:numFmt w:val="decimal"/>
      <w:lvlText w:val="%9."/>
      <w:lvlJc w:val="left"/>
      <w:pPr>
        <w:ind w:left="2040" w:hanging="360"/>
      </w:pPr>
    </w:lvl>
  </w:abstractNum>
  <w:abstractNum w:abstractNumId="15" w15:restartNumberingAfterBreak="0">
    <w:nsid w:val="1CFE0398"/>
    <w:multiLevelType w:val="hybridMultilevel"/>
    <w:tmpl w:val="0FE89D1E"/>
    <w:lvl w:ilvl="0" w:tplc="0C74FF1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1894351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D12920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6A1068B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530A3A0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7ECA92A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E628308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FA0C310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29F61AF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16" w15:restartNumberingAfterBreak="0">
    <w:nsid w:val="1D8D65A2"/>
    <w:multiLevelType w:val="hybridMultilevel"/>
    <w:tmpl w:val="4EB03B6A"/>
    <w:lvl w:ilvl="0" w:tplc="C820E70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67709"/>
    <w:multiLevelType w:val="hybridMultilevel"/>
    <w:tmpl w:val="B0B8FFF4"/>
    <w:lvl w:ilvl="0" w:tplc="D018BDD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3D80B9A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A5E715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FC54A68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7CE4C1C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728C005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C1347A7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5A6673A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2F24BE6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18" w15:restartNumberingAfterBreak="0">
    <w:nsid w:val="20CC75C1"/>
    <w:multiLevelType w:val="multilevel"/>
    <w:tmpl w:val="D14E2A9A"/>
    <w:numStyleLink w:val="Estilo3"/>
  </w:abstractNum>
  <w:abstractNum w:abstractNumId="19" w15:restartNumberingAfterBreak="0">
    <w:nsid w:val="2295584A"/>
    <w:multiLevelType w:val="hybridMultilevel"/>
    <w:tmpl w:val="8B801098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B6A02"/>
    <w:multiLevelType w:val="hybridMultilevel"/>
    <w:tmpl w:val="36F0F264"/>
    <w:lvl w:ilvl="0" w:tplc="83BEAA6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B7B4FAB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ECA759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55B0994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CE58825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347494F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75DE3F9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A2A6569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BA8632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21" w15:restartNumberingAfterBreak="0">
    <w:nsid w:val="303C1AAB"/>
    <w:multiLevelType w:val="hybridMultilevel"/>
    <w:tmpl w:val="57CCAE98"/>
    <w:lvl w:ilvl="0" w:tplc="EA9AC95E">
      <w:start w:val="1"/>
      <w:numFmt w:val="decimal"/>
      <w:lvlText w:val="%1)"/>
      <w:lvlJc w:val="left"/>
      <w:pPr>
        <w:ind w:left="1680" w:hanging="360"/>
      </w:pPr>
    </w:lvl>
    <w:lvl w:ilvl="1" w:tplc="7E12F5C8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2" w:tplc="DF820E54">
      <w:start w:val="1"/>
      <w:numFmt w:val="decimal"/>
      <w:lvlText w:val="%3)"/>
      <w:lvlJc w:val="left"/>
      <w:pPr>
        <w:ind w:left="1680" w:hanging="360"/>
      </w:pPr>
    </w:lvl>
    <w:lvl w:ilvl="3" w:tplc="F5BCB726">
      <w:start w:val="1"/>
      <w:numFmt w:val="decimal"/>
      <w:lvlText w:val="%4)"/>
      <w:lvlJc w:val="left"/>
      <w:pPr>
        <w:ind w:left="1680" w:hanging="360"/>
      </w:pPr>
    </w:lvl>
    <w:lvl w:ilvl="4" w:tplc="9A02B46E">
      <w:start w:val="1"/>
      <w:numFmt w:val="decimal"/>
      <w:lvlText w:val="%5)"/>
      <w:lvlJc w:val="left"/>
      <w:pPr>
        <w:ind w:left="1680" w:hanging="360"/>
      </w:pPr>
    </w:lvl>
    <w:lvl w:ilvl="5" w:tplc="4E9C1DB6">
      <w:start w:val="1"/>
      <w:numFmt w:val="decimal"/>
      <w:lvlText w:val="%6)"/>
      <w:lvlJc w:val="left"/>
      <w:pPr>
        <w:ind w:left="1680" w:hanging="360"/>
      </w:pPr>
    </w:lvl>
    <w:lvl w:ilvl="6" w:tplc="2C2E3B62">
      <w:start w:val="1"/>
      <w:numFmt w:val="decimal"/>
      <w:lvlText w:val="%7)"/>
      <w:lvlJc w:val="left"/>
      <w:pPr>
        <w:ind w:left="1680" w:hanging="360"/>
      </w:pPr>
    </w:lvl>
    <w:lvl w:ilvl="7" w:tplc="8E5A99E0">
      <w:start w:val="1"/>
      <w:numFmt w:val="decimal"/>
      <w:lvlText w:val="%8)"/>
      <w:lvlJc w:val="left"/>
      <w:pPr>
        <w:ind w:left="1680" w:hanging="360"/>
      </w:pPr>
    </w:lvl>
    <w:lvl w:ilvl="8" w:tplc="A3022E92">
      <w:start w:val="1"/>
      <w:numFmt w:val="decimal"/>
      <w:lvlText w:val="%9)"/>
      <w:lvlJc w:val="left"/>
      <w:pPr>
        <w:ind w:left="1680" w:hanging="360"/>
      </w:pPr>
    </w:lvl>
  </w:abstractNum>
  <w:abstractNum w:abstractNumId="22" w15:restartNumberingAfterBreak="0">
    <w:nsid w:val="32262575"/>
    <w:multiLevelType w:val="multilevel"/>
    <w:tmpl w:val="53C8720C"/>
    <w:styleLink w:val="Estilo9"/>
    <w:lvl w:ilvl="0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  <w:color w:val="auto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764315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AE2E97"/>
    <w:multiLevelType w:val="hybridMultilevel"/>
    <w:tmpl w:val="13FAC2D0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6152"/>
    <w:multiLevelType w:val="multilevel"/>
    <w:tmpl w:val="53C8720C"/>
    <w:numStyleLink w:val="Estilo9"/>
  </w:abstractNum>
  <w:abstractNum w:abstractNumId="26" w15:restartNumberingAfterBreak="0">
    <w:nsid w:val="3DE12325"/>
    <w:multiLevelType w:val="multilevel"/>
    <w:tmpl w:val="CBA87CAE"/>
    <w:numStyleLink w:val="Estilo6"/>
  </w:abstractNum>
  <w:abstractNum w:abstractNumId="27" w15:restartNumberingAfterBreak="0">
    <w:nsid w:val="3EA0335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24F111B"/>
    <w:multiLevelType w:val="multilevel"/>
    <w:tmpl w:val="CE4E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046059"/>
    <w:multiLevelType w:val="hybridMultilevel"/>
    <w:tmpl w:val="1A92B950"/>
    <w:lvl w:ilvl="0" w:tplc="9B28C4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45FE9"/>
    <w:multiLevelType w:val="hybridMultilevel"/>
    <w:tmpl w:val="44C006BE"/>
    <w:lvl w:ilvl="0" w:tplc="85A8F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B729E"/>
    <w:multiLevelType w:val="multilevel"/>
    <w:tmpl w:val="C89C7F98"/>
    <w:numStyleLink w:val="Estilo2"/>
  </w:abstractNum>
  <w:abstractNum w:abstractNumId="32" w15:restartNumberingAfterBreak="0">
    <w:nsid w:val="4A8A573A"/>
    <w:multiLevelType w:val="hybridMultilevel"/>
    <w:tmpl w:val="1286032A"/>
    <w:lvl w:ilvl="0" w:tplc="AE60462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E4092"/>
    <w:multiLevelType w:val="multilevel"/>
    <w:tmpl w:val="C89C7F98"/>
    <w:numStyleLink w:val="Estilo2"/>
  </w:abstractNum>
  <w:abstractNum w:abstractNumId="34" w15:restartNumberingAfterBreak="0">
    <w:nsid w:val="4C301059"/>
    <w:multiLevelType w:val="hybridMultilevel"/>
    <w:tmpl w:val="C874BC0C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D074F"/>
    <w:multiLevelType w:val="multilevel"/>
    <w:tmpl w:val="82F21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D6676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EAA045C"/>
    <w:multiLevelType w:val="hybridMultilevel"/>
    <w:tmpl w:val="B3A09C44"/>
    <w:lvl w:ilvl="0" w:tplc="6C36D630">
      <w:start w:val="1"/>
      <w:numFmt w:val="lowerRoman"/>
      <w:lvlText w:val="%1)"/>
      <w:lvlJc w:val="left"/>
      <w:pPr>
        <w:ind w:left="720" w:hanging="360"/>
      </w:pPr>
      <w:rPr>
        <w:rFonts w:ascii="Arial Nova" w:hAnsi="Arial Nova" w:hint="default"/>
        <w:b w:val="0"/>
        <w:i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735E7"/>
    <w:multiLevelType w:val="multilevel"/>
    <w:tmpl w:val="C45CB1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17E23E7"/>
    <w:multiLevelType w:val="hybridMultilevel"/>
    <w:tmpl w:val="38163174"/>
    <w:lvl w:ilvl="0" w:tplc="270AFD3E">
      <w:start w:val="1"/>
      <w:numFmt w:val="lowerRoman"/>
      <w:lvlText w:val="%1)"/>
      <w:lvlJc w:val="left"/>
      <w:pPr>
        <w:ind w:left="720" w:hanging="360"/>
      </w:pPr>
      <w:rPr>
        <w:rFonts w:ascii="Arial Nova" w:hAnsi="Arial Nova" w:hint="default"/>
        <w:b w:val="0"/>
        <w:i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31A60"/>
    <w:multiLevelType w:val="hybridMultilevel"/>
    <w:tmpl w:val="0902F13A"/>
    <w:lvl w:ilvl="0" w:tplc="F1D663A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F4C4BAF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ACC977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C786FCE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6702187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F0744D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DD9C3A6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FBDA869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ADE6DF9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41" w15:restartNumberingAfterBreak="0">
    <w:nsid w:val="56DA4214"/>
    <w:multiLevelType w:val="hybridMultilevel"/>
    <w:tmpl w:val="5464EDF0"/>
    <w:lvl w:ilvl="0" w:tplc="4C7C9036">
      <w:start w:val="1"/>
      <w:numFmt w:val="lowerRoman"/>
      <w:lvlText w:val="%1)"/>
      <w:lvlJc w:val="left"/>
      <w:pPr>
        <w:ind w:left="720" w:hanging="360"/>
      </w:pPr>
      <w:rPr>
        <w:rFonts w:ascii="Arial Nova" w:hAnsi="Arial Nova" w:hint="default"/>
        <w:b w:val="0"/>
        <w:i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A0720"/>
    <w:multiLevelType w:val="multilevel"/>
    <w:tmpl w:val="9BD6EFEA"/>
    <w:styleLink w:val="Estilo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180CD4"/>
    <w:multiLevelType w:val="hybridMultilevel"/>
    <w:tmpl w:val="A5A2CC44"/>
    <w:lvl w:ilvl="0" w:tplc="F948F08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B6E881B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5E88ED6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56B00BB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EE306AE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8DA8C95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781EB54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29308B0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781C3B3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44" w15:restartNumberingAfterBreak="0">
    <w:nsid w:val="5EA07A08"/>
    <w:multiLevelType w:val="multilevel"/>
    <w:tmpl w:val="C89C7F98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2DD7F58"/>
    <w:multiLevelType w:val="hybridMultilevel"/>
    <w:tmpl w:val="4EC448CC"/>
    <w:lvl w:ilvl="0" w:tplc="47EEDDB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A92A26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6564401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48D685C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260CE5B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8F7CE98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C1A4667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E6BC76A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9198FD5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46" w15:restartNumberingAfterBreak="0">
    <w:nsid w:val="64416D8B"/>
    <w:multiLevelType w:val="hybridMultilevel"/>
    <w:tmpl w:val="9EC6C444"/>
    <w:lvl w:ilvl="0" w:tplc="1B8C4F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F25357"/>
    <w:multiLevelType w:val="multilevel"/>
    <w:tmpl w:val="82F21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5826E7F"/>
    <w:multiLevelType w:val="hybridMultilevel"/>
    <w:tmpl w:val="938CF5EE"/>
    <w:lvl w:ilvl="0" w:tplc="1B8C4F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633B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267C4C"/>
    <w:multiLevelType w:val="multilevel"/>
    <w:tmpl w:val="6366C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7F55E0C"/>
    <w:multiLevelType w:val="multilevel"/>
    <w:tmpl w:val="82F21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A935A8F"/>
    <w:multiLevelType w:val="hybridMultilevel"/>
    <w:tmpl w:val="C62036A0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462889"/>
    <w:multiLevelType w:val="hybridMultilevel"/>
    <w:tmpl w:val="A22038A2"/>
    <w:lvl w:ilvl="0" w:tplc="20CEB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5430C6"/>
    <w:multiLevelType w:val="hybridMultilevel"/>
    <w:tmpl w:val="D304FCDC"/>
    <w:lvl w:ilvl="0" w:tplc="4758556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C8004A1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45AC3A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094293A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EB10726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B118724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FCCA95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175A5F9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AEAA347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55" w15:restartNumberingAfterBreak="0">
    <w:nsid w:val="793359CC"/>
    <w:multiLevelType w:val="multilevel"/>
    <w:tmpl w:val="0416001F"/>
    <w:styleLink w:val="Estilo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A4207C6"/>
    <w:multiLevelType w:val="multilevel"/>
    <w:tmpl w:val="CBA87CAE"/>
    <w:numStyleLink w:val="Estilo6"/>
  </w:abstractNum>
  <w:abstractNum w:abstractNumId="57" w15:restartNumberingAfterBreak="0">
    <w:nsid w:val="7E932EE8"/>
    <w:multiLevelType w:val="multilevel"/>
    <w:tmpl w:val="C87AA690"/>
    <w:lvl w:ilvl="0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AC57ED"/>
    <w:multiLevelType w:val="multilevel"/>
    <w:tmpl w:val="ED50942C"/>
    <w:lvl w:ilvl="0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1180985">
    <w:abstractNumId w:val="57"/>
  </w:num>
  <w:num w:numId="2" w16cid:durableId="767196711">
    <w:abstractNumId w:val="50"/>
  </w:num>
  <w:num w:numId="3" w16cid:durableId="1222672055">
    <w:abstractNumId w:val="13"/>
  </w:num>
  <w:num w:numId="4" w16cid:durableId="1446844235">
    <w:abstractNumId w:val="44"/>
  </w:num>
  <w:num w:numId="5" w16cid:durableId="856040732">
    <w:abstractNumId w:val="12"/>
  </w:num>
  <w:num w:numId="6" w16cid:durableId="1740329142">
    <w:abstractNumId w:val="18"/>
  </w:num>
  <w:num w:numId="7" w16cid:durableId="444544883">
    <w:abstractNumId w:val="48"/>
  </w:num>
  <w:num w:numId="8" w16cid:durableId="198199663">
    <w:abstractNumId w:val="42"/>
  </w:num>
  <w:num w:numId="9" w16cid:durableId="356857203">
    <w:abstractNumId w:val="23"/>
  </w:num>
  <w:num w:numId="10" w16cid:durableId="1376001891">
    <w:abstractNumId w:val="33"/>
  </w:num>
  <w:num w:numId="11" w16cid:durableId="100997231">
    <w:abstractNumId w:val="0"/>
  </w:num>
  <w:num w:numId="12" w16cid:durableId="580869557">
    <w:abstractNumId w:val="26"/>
  </w:num>
  <w:num w:numId="13" w16cid:durableId="245576736">
    <w:abstractNumId w:val="56"/>
  </w:num>
  <w:num w:numId="14" w16cid:durableId="2047371063">
    <w:abstractNumId w:val="6"/>
  </w:num>
  <w:num w:numId="15" w16cid:durableId="1588687154">
    <w:abstractNumId w:val="31"/>
  </w:num>
  <w:num w:numId="16" w16cid:durableId="310452263">
    <w:abstractNumId w:val="49"/>
  </w:num>
  <w:num w:numId="17" w16cid:durableId="704790910">
    <w:abstractNumId w:val="36"/>
  </w:num>
  <w:num w:numId="18" w16cid:durableId="881752314">
    <w:abstractNumId w:val="55"/>
  </w:num>
  <w:num w:numId="19" w16cid:durableId="1117875901">
    <w:abstractNumId w:val="5"/>
  </w:num>
  <w:num w:numId="20" w16cid:durableId="2146656699">
    <w:abstractNumId w:val="3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 w16cid:durableId="132213685">
    <w:abstractNumId w:val="38"/>
  </w:num>
  <w:num w:numId="22" w16cid:durableId="1705789810">
    <w:abstractNumId w:val="46"/>
  </w:num>
  <w:num w:numId="23" w16cid:durableId="89401309">
    <w:abstractNumId w:val="15"/>
  </w:num>
  <w:num w:numId="24" w16cid:durableId="1184629306">
    <w:abstractNumId w:val="43"/>
  </w:num>
  <w:num w:numId="25" w16cid:durableId="49960030">
    <w:abstractNumId w:val="45"/>
  </w:num>
  <w:num w:numId="26" w16cid:durableId="1890989389">
    <w:abstractNumId w:val="11"/>
  </w:num>
  <w:num w:numId="27" w16cid:durableId="1971399921">
    <w:abstractNumId w:val="20"/>
  </w:num>
  <w:num w:numId="28" w16cid:durableId="71507332">
    <w:abstractNumId w:val="17"/>
  </w:num>
  <w:num w:numId="29" w16cid:durableId="832767460">
    <w:abstractNumId w:val="14"/>
  </w:num>
  <w:num w:numId="30" w16cid:durableId="24449785">
    <w:abstractNumId w:val="21"/>
  </w:num>
  <w:num w:numId="31" w16cid:durableId="346106164">
    <w:abstractNumId w:val="40"/>
  </w:num>
  <w:num w:numId="32" w16cid:durableId="392696869">
    <w:abstractNumId w:val="54"/>
  </w:num>
  <w:num w:numId="33" w16cid:durableId="518664813">
    <w:abstractNumId w:val="27"/>
  </w:num>
  <w:num w:numId="34" w16cid:durableId="1410151555">
    <w:abstractNumId w:val="29"/>
  </w:num>
  <w:num w:numId="35" w16cid:durableId="1639264141">
    <w:abstractNumId w:val="58"/>
  </w:num>
  <w:num w:numId="36" w16cid:durableId="2122139764">
    <w:abstractNumId w:val="32"/>
  </w:num>
  <w:num w:numId="37" w16cid:durableId="626743978">
    <w:abstractNumId w:val="28"/>
  </w:num>
  <w:num w:numId="38" w16cid:durableId="269749165">
    <w:abstractNumId w:val="16"/>
  </w:num>
  <w:num w:numId="39" w16cid:durableId="716272331">
    <w:abstractNumId w:val="51"/>
  </w:num>
  <w:num w:numId="40" w16cid:durableId="403838939">
    <w:abstractNumId w:val="52"/>
  </w:num>
  <w:num w:numId="41" w16cid:durableId="1694265752">
    <w:abstractNumId w:val="24"/>
  </w:num>
  <w:num w:numId="42" w16cid:durableId="2127842768">
    <w:abstractNumId w:val="53"/>
  </w:num>
  <w:num w:numId="43" w16cid:durableId="754591623">
    <w:abstractNumId w:val="19"/>
  </w:num>
  <w:num w:numId="44" w16cid:durableId="1892620125">
    <w:abstractNumId w:val="7"/>
  </w:num>
  <w:num w:numId="45" w16cid:durableId="1255746514">
    <w:abstractNumId w:val="34"/>
  </w:num>
  <w:num w:numId="46" w16cid:durableId="2051957137">
    <w:abstractNumId w:val="30"/>
  </w:num>
  <w:num w:numId="47" w16cid:durableId="1949658680">
    <w:abstractNumId w:val="47"/>
  </w:num>
  <w:num w:numId="48" w16cid:durableId="520361910">
    <w:abstractNumId w:val="35"/>
  </w:num>
  <w:num w:numId="49" w16cid:durableId="1513837289">
    <w:abstractNumId w:val="3"/>
  </w:num>
  <w:num w:numId="50" w16cid:durableId="699278109">
    <w:abstractNumId w:val="22"/>
  </w:num>
  <w:num w:numId="51" w16cid:durableId="965045790">
    <w:abstractNumId w:val="25"/>
  </w:num>
  <w:num w:numId="52" w16cid:durableId="1409646248">
    <w:abstractNumId w:val="8"/>
  </w:num>
  <w:num w:numId="53" w16cid:durableId="75589915">
    <w:abstractNumId w:val="2"/>
  </w:num>
  <w:num w:numId="54" w16cid:durableId="1311053458">
    <w:abstractNumId w:val="4"/>
  </w:num>
  <w:num w:numId="55" w16cid:durableId="120267421">
    <w:abstractNumId w:val="10"/>
  </w:num>
  <w:num w:numId="56" w16cid:durableId="155847670">
    <w:abstractNumId w:val="1"/>
  </w:num>
  <w:num w:numId="57" w16cid:durableId="235941082">
    <w:abstractNumId w:val="39"/>
  </w:num>
  <w:num w:numId="58" w16cid:durableId="1865362439">
    <w:abstractNumId w:val="41"/>
  </w:num>
  <w:num w:numId="59" w16cid:durableId="1277370501">
    <w:abstractNumId w:val="37"/>
  </w:num>
  <w:num w:numId="60" w16cid:durableId="86837529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3C"/>
    <w:rsid w:val="00000ABC"/>
    <w:rsid w:val="00002829"/>
    <w:rsid w:val="00003CA9"/>
    <w:rsid w:val="000071E2"/>
    <w:rsid w:val="00014107"/>
    <w:rsid w:val="00015E13"/>
    <w:rsid w:val="000242CB"/>
    <w:rsid w:val="00024722"/>
    <w:rsid w:val="00027ABA"/>
    <w:rsid w:val="00030D92"/>
    <w:rsid w:val="000335AE"/>
    <w:rsid w:val="00034098"/>
    <w:rsid w:val="00034515"/>
    <w:rsid w:val="00035F01"/>
    <w:rsid w:val="000375A8"/>
    <w:rsid w:val="00037FE0"/>
    <w:rsid w:val="00043FDB"/>
    <w:rsid w:val="00045FFE"/>
    <w:rsid w:val="00050E11"/>
    <w:rsid w:val="00051FA4"/>
    <w:rsid w:val="00053329"/>
    <w:rsid w:val="000539A1"/>
    <w:rsid w:val="000544D9"/>
    <w:rsid w:val="00054700"/>
    <w:rsid w:val="00062CEA"/>
    <w:rsid w:val="00065446"/>
    <w:rsid w:val="00070201"/>
    <w:rsid w:val="000724C1"/>
    <w:rsid w:val="00076CE7"/>
    <w:rsid w:val="00077902"/>
    <w:rsid w:val="000809A4"/>
    <w:rsid w:val="00081299"/>
    <w:rsid w:val="00081748"/>
    <w:rsid w:val="00082165"/>
    <w:rsid w:val="00082BF5"/>
    <w:rsid w:val="000834E8"/>
    <w:rsid w:val="00084616"/>
    <w:rsid w:val="0008583C"/>
    <w:rsid w:val="00087DEB"/>
    <w:rsid w:val="00095CFA"/>
    <w:rsid w:val="000A1555"/>
    <w:rsid w:val="000A24D6"/>
    <w:rsid w:val="000A7D18"/>
    <w:rsid w:val="000A7E0D"/>
    <w:rsid w:val="000B1D87"/>
    <w:rsid w:val="000B26AC"/>
    <w:rsid w:val="000B32F0"/>
    <w:rsid w:val="000B5675"/>
    <w:rsid w:val="000B65B0"/>
    <w:rsid w:val="000B691C"/>
    <w:rsid w:val="000C7FD7"/>
    <w:rsid w:val="000D372B"/>
    <w:rsid w:val="000D6368"/>
    <w:rsid w:val="000E0510"/>
    <w:rsid w:val="000E2DCE"/>
    <w:rsid w:val="000E2E06"/>
    <w:rsid w:val="000E3AA8"/>
    <w:rsid w:val="000E5B0C"/>
    <w:rsid w:val="000E713E"/>
    <w:rsid w:val="000E785A"/>
    <w:rsid w:val="000F34DF"/>
    <w:rsid w:val="000F5770"/>
    <w:rsid w:val="000F5A8E"/>
    <w:rsid w:val="000F5CA5"/>
    <w:rsid w:val="000F693F"/>
    <w:rsid w:val="000F6ABC"/>
    <w:rsid w:val="00111A53"/>
    <w:rsid w:val="00116C4B"/>
    <w:rsid w:val="0012127F"/>
    <w:rsid w:val="001221EE"/>
    <w:rsid w:val="00123103"/>
    <w:rsid w:val="0012327B"/>
    <w:rsid w:val="00125694"/>
    <w:rsid w:val="00132EFE"/>
    <w:rsid w:val="00135A6F"/>
    <w:rsid w:val="00137B12"/>
    <w:rsid w:val="00140831"/>
    <w:rsid w:val="00142048"/>
    <w:rsid w:val="00142703"/>
    <w:rsid w:val="00145DE9"/>
    <w:rsid w:val="00146368"/>
    <w:rsid w:val="00150E0A"/>
    <w:rsid w:val="00152F76"/>
    <w:rsid w:val="001546CC"/>
    <w:rsid w:val="00156FD0"/>
    <w:rsid w:val="00161E6C"/>
    <w:rsid w:val="00163385"/>
    <w:rsid w:val="001639B1"/>
    <w:rsid w:val="00164116"/>
    <w:rsid w:val="001659D4"/>
    <w:rsid w:val="00167DED"/>
    <w:rsid w:val="00173531"/>
    <w:rsid w:val="0017448E"/>
    <w:rsid w:val="00175100"/>
    <w:rsid w:val="00176D20"/>
    <w:rsid w:val="001821F3"/>
    <w:rsid w:val="00182ECC"/>
    <w:rsid w:val="0018338F"/>
    <w:rsid w:val="001839FE"/>
    <w:rsid w:val="00184BF1"/>
    <w:rsid w:val="0018669B"/>
    <w:rsid w:val="00186DFB"/>
    <w:rsid w:val="00194105"/>
    <w:rsid w:val="00195650"/>
    <w:rsid w:val="00195A67"/>
    <w:rsid w:val="001961C6"/>
    <w:rsid w:val="001A0FB2"/>
    <w:rsid w:val="001A1B18"/>
    <w:rsid w:val="001A7533"/>
    <w:rsid w:val="001B2011"/>
    <w:rsid w:val="001B3ADE"/>
    <w:rsid w:val="001B5C3F"/>
    <w:rsid w:val="001B7262"/>
    <w:rsid w:val="001C009C"/>
    <w:rsid w:val="001C1ACB"/>
    <w:rsid w:val="001C5135"/>
    <w:rsid w:val="001C645E"/>
    <w:rsid w:val="001D058B"/>
    <w:rsid w:val="001D28B4"/>
    <w:rsid w:val="001D43D3"/>
    <w:rsid w:val="001D4FDC"/>
    <w:rsid w:val="001D598D"/>
    <w:rsid w:val="001D5CBA"/>
    <w:rsid w:val="001E00FE"/>
    <w:rsid w:val="001E398C"/>
    <w:rsid w:val="001F0568"/>
    <w:rsid w:val="001F0763"/>
    <w:rsid w:val="001F07B4"/>
    <w:rsid w:val="001F08BE"/>
    <w:rsid w:val="001F0BA4"/>
    <w:rsid w:val="001F0F41"/>
    <w:rsid w:val="001F224D"/>
    <w:rsid w:val="001F4E13"/>
    <w:rsid w:val="001F758D"/>
    <w:rsid w:val="0020128A"/>
    <w:rsid w:val="00203283"/>
    <w:rsid w:val="00206A82"/>
    <w:rsid w:val="002106E1"/>
    <w:rsid w:val="00211193"/>
    <w:rsid w:val="00212575"/>
    <w:rsid w:val="00213494"/>
    <w:rsid w:val="002149AF"/>
    <w:rsid w:val="00230890"/>
    <w:rsid w:val="00234839"/>
    <w:rsid w:val="00234D2C"/>
    <w:rsid w:val="00235414"/>
    <w:rsid w:val="00242F8D"/>
    <w:rsid w:val="002554C5"/>
    <w:rsid w:val="00256092"/>
    <w:rsid w:val="002651EB"/>
    <w:rsid w:val="002653DB"/>
    <w:rsid w:val="00267672"/>
    <w:rsid w:val="00267C5C"/>
    <w:rsid w:val="00271C15"/>
    <w:rsid w:val="0027350C"/>
    <w:rsid w:val="00275B74"/>
    <w:rsid w:val="00276209"/>
    <w:rsid w:val="002769AD"/>
    <w:rsid w:val="0028066D"/>
    <w:rsid w:val="00280C3A"/>
    <w:rsid w:val="002813A1"/>
    <w:rsid w:val="00284B88"/>
    <w:rsid w:val="00285DE5"/>
    <w:rsid w:val="00287189"/>
    <w:rsid w:val="00287B2B"/>
    <w:rsid w:val="00295CB4"/>
    <w:rsid w:val="00296504"/>
    <w:rsid w:val="002A08D0"/>
    <w:rsid w:val="002A31C0"/>
    <w:rsid w:val="002A3286"/>
    <w:rsid w:val="002A5BDE"/>
    <w:rsid w:val="002A677C"/>
    <w:rsid w:val="002B04A1"/>
    <w:rsid w:val="002B24E1"/>
    <w:rsid w:val="002B2DC2"/>
    <w:rsid w:val="002B4247"/>
    <w:rsid w:val="002B5AE3"/>
    <w:rsid w:val="002B73DC"/>
    <w:rsid w:val="002C1C8C"/>
    <w:rsid w:val="002D5013"/>
    <w:rsid w:val="002D533E"/>
    <w:rsid w:val="002D61E5"/>
    <w:rsid w:val="002D725B"/>
    <w:rsid w:val="002D7574"/>
    <w:rsid w:val="002E3996"/>
    <w:rsid w:val="002E3AAB"/>
    <w:rsid w:val="002E4451"/>
    <w:rsid w:val="002E741A"/>
    <w:rsid w:val="002F0BC0"/>
    <w:rsid w:val="002F2A88"/>
    <w:rsid w:val="002F3DE7"/>
    <w:rsid w:val="002F56AB"/>
    <w:rsid w:val="002F721F"/>
    <w:rsid w:val="00300494"/>
    <w:rsid w:val="00301759"/>
    <w:rsid w:val="003024B3"/>
    <w:rsid w:val="0030294B"/>
    <w:rsid w:val="00304FD1"/>
    <w:rsid w:val="0030572A"/>
    <w:rsid w:val="00305B69"/>
    <w:rsid w:val="00307468"/>
    <w:rsid w:val="00310321"/>
    <w:rsid w:val="003156D3"/>
    <w:rsid w:val="00316349"/>
    <w:rsid w:val="003168DC"/>
    <w:rsid w:val="0032145E"/>
    <w:rsid w:val="003252A2"/>
    <w:rsid w:val="0032597A"/>
    <w:rsid w:val="00325DF0"/>
    <w:rsid w:val="003307DD"/>
    <w:rsid w:val="003365C0"/>
    <w:rsid w:val="0034073C"/>
    <w:rsid w:val="00344B6A"/>
    <w:rsid w:val="00344E41"/>
    <w:rsid w:val="00345A00"/>
    <w:rsid w:val="00346AA5"/>
    <w:rsid w:val="00347ADB"/>
    <w:rsid w:val="00351E86"/>
    <w:rsid w:val="00352EB8"/>
    <w:rsid w:val="003544ED"/>
    <w:rsid w:val="003546A2"/>
    <w:rsid w:val="003560E0"/>
    <w:rsid w:val="0035774E"/>
    <w:rsid w:val="00360765"/>
    <w:rsid w:val="003619EB"/>
    <w:rsid w:val="00363DAA"/>
    <w:rsid w:val="00364643"/>
    <w:rsid w:val="003656C3"/>
    <w:rsid w:val="00367EBE"/>
    <w:rsid w:val="00372D1A"/>
    <w:rsid w:val="00373AEF"/>
    <w:rsid w:val="003743DD"/>
    <w:rsid w:val="00375313"/>
    <w:rsid w:val="0037624D"/>
    <w:rsid w:val="00381192"/>
    <w:rsid w:val="00381371"/>
    <w:rsid w:val="0038178E"/>
    <w:rsid w:val="003819C9"/>
    <w:rsid w:val="00383184"/>
    <w:rsid w:val="003907AE"/>
    <w:rsid w:val="00392754"/>
    <w:rsid w:val="00394B3B"/>
    <w:rsid w:val="003958AE"/>
    <w:rsid w:val="00395AA2"/>
    <w:rsid w:val="003A31F1"/>
    <w:rsid w:val="003A4AD1"/>
    <w:rsid w:val="003A5625"/>
    <w:rsid w:val="003A6284"/>
    <w:rsid w:val="003B0E11"/>
    <w:rsid w:val="003B40E0"/>
    <w:rsid w:val="003B4E28"/>
    <w:rsid w:val="003C3FED"/>
    <w:rsid w:val="003C7C61"/>
    <w:rsid w:val="003D1E24"/>
    <w:rsid w:val="003D43CA"/>
    <w:rsid w:val="003D4F48"/>
    <w:rsid w:val="003D5E98"/>
    <w:rsid w:val="003D68EA"/>
    <w:rsid w:val="003D781D"/>
    <w:rsid w:val="003E18FD"/>
    <w:rsid w:val="003E1B37"/>
    <w:rsid w:val="003E51F6"/>
    <w:rsid w:val="003E6726"/>
    <w:rsid w:val="003F0B67"/>
    <w:rsid w:val="003F0D80"/>
    <w:rsid w:val="003F26DB"/>
    <w:rsid w:val="003F47A6"/>
    <w:rsid w:val="003F5580"/>
    <w:rsid w:val="003F62FF"/>
    <w:rsid w:val="003F7A58"/>
    <w:rsid w:val="004006D2"/>
    <w:rsid w:val="00410167"/>
    <w:rsid w:val="00413346"/>
    <w:rsid w:val="004139F7"/>
    <w:rsid w:val="00413B0C"/>
    <w:rsid w:val="00413D6A"/>
    <w:rsid w:val="00414228"/>
    <w:rsid w:val="0041577B"/>
    <w:rsid w:val="00424D48"/>
    <w:rsid w:val="00426B98"/>
    <w:rsid w:val="00432FD7"/>
    <w:rsid w:val="00437FB2"/>
    <w:rsid w:val="00443735"/>
    <w:rsid w:val="00443E0F"/>
    <w:rsid w:val="0044592A"/>
    <w:rsid w:val="00446FFB"/>
    <w:rsid w:val="00447D0A"/>
    <w:rsid w:val="00453DAB"/>
    <w:rsid w:val="00460F89"/>
    <w:rsid w:val="00461FBA"/>
    <w:rsid w:val="00462D68"/>
    <w:rsid w:val="00463228"/>
    <w:rsid w:val="0046342E"/>
    <w:rsid w:val="00463F71"/>
    <w:rsid w:val="0047156F"/>
    <w:rsid w:val="00473699"/>
    <w:rsid w:val="00474994"/>
    <w:rsid w:val="00480754"/>
    <w:rsid w:val="0048168E"/>
    <w:rsid w:val="00481928"/>
    <w:rsid w:val="00482DBC"/>
    <w:rsid w:val="004836BF"/>
    <w:rsid w:val="004837AF"/>
    <w:rsid w:val="00484251"/>
    <w:rsid w:val="00484EF4"/>
    <w:rsid w:val="0048540E"/>
    <w:rsid w:val="00486813"/>
    <w:rsid w:val="004909B1"/>
    <w:rsid w:val="00492B28"/>
    <w:rsid w:val="00496188"/>
    <w:rsid w:val="004979B8"/>
    <w:rsid w:val="004A652C"/>
    <w:rsid w:val="004A71D6"/>
    <w:rsid w:val="004B0D49"/>
    <w:rsid w:val="004C03A7"/>
    <w:rsid w:val="004C0CCA"/>
    <w:rsid w:val="004C6663"/>
    <w:rsid w:val="004D1D0B"/>
    <w:rsid w:val="004D2CD9"/>
    <w:rsid w:val="004D2D67"/>
    <w:rsid w:val="004D78FC"/>
    <w:rsid w:val="004E034E"/>
    <w:rsid w:val="004E3D7B"/>
    <w:rsid w:val="004E4263"/>
    <w:rsid w:val="004E4FFD"/>
    <w:rsid w:val="004E53BB"/>
    <w:rsid w:val="004E5D86"/>
    <w:rsid w:val="004E5EB5"/>
    <w:rsid w:val="004F20B7"/>
    <w:rsid w:val="004F2EDB"/>
    <w:rsid w:val="004F3DA4"/>
    <w:rsid w:val="004F3DFB"/>
    <w:rsid w:val="004F426B"/>
    <w:rsid w:val="004F4E9B"/>
    <w:rsid w:val="00501519"/>
    <w:rsid w:val="00501CB3"/>
    <w:rsid w:val="00502114"/>
    <w:rsid w:val="00504B45"/>
    <w:rsid w:val="00507242"/>
    <w:rsid w:val="0050779A"/>
    <w:rsid w:val="00507D33"/>
    <w:rsid w:val="005109C7"/>
    <w:rsid w:val="00511AB6"/>
    <w:rsid w:val="005135F1"/>
    <w:rsid w:val="00514B02"/>
    <w:rsid w:val="00525532"/>
    <w:rsid w:val="00526D4D"/>
    <w:rsid w:val="00526DB4"/>
    <w:rsid w:val="0053061E"/>
    <w:rsid w:val="00530BBB"/>
    <w:rsid w:val="00532444"/>
    <w:rsid w:val="00532619"/>
    <w:rsid w:val="005338C2"/>
    <w:rsid w:val="005354A7"/>
    <w:rsid w:val="00542FCA"/>
    <w:rsid w:val="005439C6"/>
    <w:rsid w:val="00544126"/>
    <w:rsid w:val="00544E6F"/>
    <w:rsid w:val="00545EE8"/>
    <w:rsid w:val="00547565"/>
    <w:rsid w:val="00552729"/>
    <w:rsid w:val="00562FEC"/>
    <w:rsid w:val="005634BF"/>
    <w:rsid w:val="00566FFA"/>
    <w:rsid w:val="00567BAC"/>
    <w:rsid w:val="0057089F"/>
    <w:rsid w:val="00570C6F"/>
    <w:rsid w:val="00570F47"/>
    <w:rsid w:val="00572E34"/>
    <w:rsid w:val="00574C84"/>
    <w:rsid w:val="005814DB"/>
    <w:rsid w:val="00581571"/>
    <w:rsid w:val="00583D85"/>
    <w:rsid w:val="00586CA7"/>
    <w:rsid w:val="0058702D"/>
    <w:rsid w:val="00591194"/>
    <w:rsid w:val="00592395"/>
    <w:rsid w:val="00597121"/>
    <w:rsid w:val="00597AEE"/>
    <w:rsid w:val="005A125F"/>
    <w:rsid w:val="005A275E"/>
    <w:rsid w:val="005A5BFD"/>
    <w:rsid w:val="005A5CB9"/>
    <w:rsid w:val="005A6266"/>
    <w:rsid w:val="005B1C57"/>
    <w:rsid w:val="005B2547"/>
    <w:rsid w:val="005B4991"/>
    <w:rsid w:val="005B53F7"/>
    <w:rsid w:val="005B5E68"/>
    <w:rsid w:val="005C1E09"/>
    <w:rsid w:val="005C461F"/>
    <w:rsid w:val="005C5FF7"/>
    <w:rsid w:val="005C6C33"/>
    <w:rsid w:val="005D037A"/>
    <w:rsid w:val="005D05A5"/>
    <w:rsid w:val="005D08D5"/>
    <w:rsid w:val="005D62F5"/>
    <w:rsid w:val="005E0519"/>
    <w:rsid w:val="005E60BB"/>
    <w:rsid w:val="005F0571"/>
    <w:rsid w:val="00601904"/>
    <w:rsid w:val="00604F3C"/>
    <w:rsid w:val="00607AB5"/>
    <w:rsid w:val="00607AEA"/>
    <w:rsid w:val="00613C8F"/>
    <w:rsid w:val="006145A7"/>
    <w:rsid w:val="00614C18"/>
    <w:rsid w:val="00615EC5"/>
    <w:rsid w:val="0061683B"/>
    <w:rsid w:val="00616F39"/>
    <w:rsid w:val="00617EC0"/>
    <w:rsid w:val="00620181"/>
    <w:rsid w:val="006301DC"/>
    <w:rsid w:val="00630AFD"/>
    <w:rsid w:val="00634601"/>
    <w:rsid w:val="00637D0B"/>
    <w:rsid w:val="0064020C"/>
    <w:rsid w:val="00642FA5"/>
    <w:rsid w:val="00643F1F"/>
    <w:rsid w:val="00645359"/>
    <w:rsid w:val="00645F99"/>
    <w:rsid w:val="00646E1F"/>
    <w:rsid w:val="00650917"/>
    <w:rsid w:val="006533C6"/>
    <w:rsid w:val="006565E7"/>
    <w:rsid w:val="00656724"/>
    <w:rsid w:val="00657D03"/>
    <w:rsid w:val="00661344"/>
    <w:rsid w:val="006613F3"/>
    <w:rsid w:val="00662DDE"/>
    <w:rsid w:val="0066351B"/>
    <w:rsid w:val="00663946"/>
    <w:rsid w:val="00674442"/>
    <w:rsid w:val="00677CF0"/>
    <w:rsid w:val="00682B69"/>
    <w:rsid w:val="00684635"/>
    <w:rsid w:val="00684784"/>
    <w:rsid w:val="006904D5"/>
    <w:rsid w:val="00691B2D"/>
    <w:rsid w:val="00693055"/>
    <w:rsid w:val="00693105"/>
    <w:rsid w:val="00694C36"/>
    <w:rsid w:val="006954BF"/>
    <w:rsid w:val="00695F0B"/>
    <w:rsid w:val="0069631D"/>
    <w:rsid w:val="0069755D"/>
    <w:rsid w:val="00697B69"/>
    <w:rsid w:val="006A055F"/>
    <w:rsid w:val="006A0C03"/>
    <w:rsid w:val="006A1096"/>
    <w:rsid w:val="006A111E"/>
    <w:rsid w:val="006A51B2"/>
    <w:rsid w:val="006A71A8"/>
    <w:rsid w:val="006B16CA"/>
    <w:rsid w:val="006B53CB"/>
    <w:rsid w:val="006B62E3"/>
    <w:rsid w:val="006B6F7E"/>
    <w:rsid w:val="006B7807"/>
    <w:rsid w:val="006C0671"/>
    <w:rsid w:val="006C0846"/>
    <w:rsid w:val="006C1CE3"/>
    <w:rsid w:val="006D0B26"/>
    <w:rsid w:val="006D21F0"/>
    <w:rsid w:val="006D7493"/>
    <w:rsid w:val="006E01C3"/>
    <w:rsid w:val="006E1030"/>
    <w:rsid w:val="006E2834"/>
    <w:rsid w:val="006E3109"/>
    <w:rsid w:val="006E79C1"/>
    <w:rsid w:val="006E7EF9"/>
    <w:rsid w:val="006F140E"/>
    <w:rsid w:val="006F1A8E"/>
    <w:rsid w:val="006F4E80"/>
    <w:rsid w:val="007038A0"/>
    <w:rsid w:val="00703CED"/>
    <w:rsid w:val="0070531B"/>
    <w:rsid w:val="00705C9D"/>
    <w:rsid w:val="00710D5B"/>
    <w:rsid w:val="00714031"/>
    <w:rsid w:val="00721585"/>
    <w:rsid w:val="007219BD"/>
    <w:rsid w:val="00731705"/>
    <w:rsid w:val="00731F2E"/>
    <w:rsid w:val="00732095"/>
    <w:rsid w:val="00734008"/>
    <w:rsid w:val="00735B54"/>
    <w:rsid w:val="00737647"/>
    <w:rsid w:val="007420C0"/>
    <w:rsid w:val="007421C0"/>
    <w:rsid w:val="00742855"/>
    <w:rsid w:val="0074787A"/>
    <w:rsid w:val="00751607"/>
    <w:rsid w:val="007520F3"/>
    <w:rsid w:val="00753E52"/>
    <w:rsid w:val="007545E2"/>
    <w:rsid w:val="007569E8"/>
    <w:rsid w:val="00757D1E"/>
    <w:rsid w:val="007658DD"/>
    <w:rsid w:val="00765C2C"/>
    <w:rsid w:val="00765CA7"/>
    <w:rsid w:val="00773866"/>
    <w:rsid w:val="00775790"/>
    <w:rsid w:val="007800DD"/>
    <w:rsid w:val="00780A8F"/>
    <w:rsid w:val="00783D4D"/>
    <w:rsid w:val="00784B5D"/>
    <w:rsid w:val="007855CA"/>
    <w:rsid w:val="00785C5F"/>
    <w:rsid w:val="00786E26"/>
    <w:rsid w:val="00786E55"/>
    <w:rsid w:val="007870ED"/>
    <w:rsid w:val="00790BE9"/>
    <w:rsid w:val="007915D0"/>
    <w:rsid w:val="00791950"/>
    <w:rsid w:val="00792D84"/>
    <w:rsid w:val="007937A1"/>
    <w:rsid w:val="007A0C0A"/>
    <w:rsid w:val="007A210C"/>
    <w:rsid w:val="007A6B3A"/>
    <w:rsid w:val="007A6D40"/>
    <w:rsid w:val="007A769D"/>
    <w:rsid w:val="007A78D1"/>
    <w:rsid w:val="007B3DC2"/>
    <w:rsid w:val="007B4B99"/>
    <w:rsid w:val="007C0852"/>
    <w:rsid w:val="007C4D5C"/>
    <w:rsid w:val="007D0743"/>
    <w:rsid w:val="007D0CAF"/>
    <w:rsid w:val="007D22B1"/>
    <w:rsid w:val="007D7CD2"/>
    <w:rsid w:val="007E0A03"/>
    <w:rsid w:val="007E4223"/>
    <w:rsid w:val="007E496E"/>
    <w:rsid w:val="007E64F5"/>
    <w:rsid w:val="007F6314"/>
    <w:rsid w:val="007F739F"/>
    <w:rsid w:val="00804729"/>
    <w:rsid w:val="008047FD"/>
    <w:rsid w:val="00811741"/>
    <w:rsid w:val="00814AB0"/>
    <w:rsid w:val="0081555B"/>
    <w:rsid w:val="008239C3"/>
    <w:rsid w:val="0083067E"/>
    <w:rsid w:val="008329FA"/>
    <w:rsid w:val="008337AF"/>
    <w:rsid w:val="00833A6A"/>
    <w:rsid w:val="00834D47"/>
    <w:rsid w:val="00836C00"/>
    <w:rsid w:val="00841BDF"/>
    <w:rsid w:val="0084243E"/>
    <w:rsid w:val="00843885"/>
    <w:rsid w:val="008452AB"/>
    <w:rsid w:val="00845582"/>
    <w:rsid w:val="0084638B"/>
    <w:rsid w:val="00846868"/>
    <w:rsid w:val="008531D0"/>
    <w:rsid w:val="00854345"/>
    <w:rsid w:val="00854A05"/>
    <w:rsid w:val="00854EFA"/>
    <w:rsid w:val="00855198"/>
    <w:rsid w:val="008555F0"/>
    <w:rsid w:val="00855D8B"/>
    <w:rsid w:val="00857030"/>
    <w:rsid w:val="00857CE9"/>
    <w:rsid w:val="00857E76"/>
    <w:rsid w:val="008633C9"/>
    <w:rsid w:val="0086665E"/>
    <w:rsid w:val="00867DE3"/>
    <w:rsid w:val="00870ED2"/>
    <w:rsid w:val="00873071"/>
    <w:rsid w:val="00874B44"/>
    <w:rsid w:val="008757C6"/>
    <w:rsid w:val="00881C6B"/>
    <w:rsid w:val="00884108"/>
    <w:rsid w:val="008863B7"/>
    <w:rsid w:val="0089166D"/>
    <w:rsid w:val="008918C9"/>
    <w:rsid w:val="00892098"/>
    <w:rsid w:val="0089388F"/>
    <w:rsid w:val="0089542B"/>
    <w:rsid w:val="0089652F"/>
    <w:rsid w:val="00897A00"/>
    <w:rsid w:val="008A4107"/>
    <w:rsid w:val="008A43D7"/>
    <w:rsid w:val="008A63C5"/>
    <w:rsid w:val="008A7353"/>
    <w:rsid w:val="008B03B0"/>
    <w:rsid w:val="008B0BCC"/>
    <w:rsid w:val="008B1A8B"/>
    <w:rsid w:val="008B29C3"/>
    <w:rsid w:val="008B3103"/>
    <w:rsid w:val="008B53D0"/>
    <w:rsid w:val="008B5DB4"/>
    <w:rsid w:val="008B673A"/>
    <w:rsid w:val="008C2CF6"/>
    <w:rsid w:val="008C3D89"/>
    <w:rsid w:val="008D0FA5"/>
    <w:rsid w:val="008D1F3E"/>
    <w:rsid w:val="008D58A1"/>
    <w:rsid w:val="008D6139"/>
    <w:rsid w:val="008D736C"/>
    <w:rsid w:val="008E1423"/>
    <w:rsid w:val="008E1A69"/>
    <w:rsid w:val="008E2347"/>
    <w:rsid w:val="008E2412"/>
    <w:rsid w:val="008E3DBD"/>
    <w:rsid w:val="008E4668"/>
    <w:rsid w:val="008E6D1C"/>
    <w:rsid w:val="008F5EA2"/>
    <w:rsid w:val="008F68DA"/>
    <w:rsid w:val="008F774E"/>
    <w:rsid w:val="00900282"/>
    <w:rsid w:val="00900F4B"/>
    <w:rsid w:val="00901109"/>
    <w:rsid w:val="00902A8E"/>
    <w:rsid w:val="00903276"/>
    <w:rsid w:val="00906567"/>
    <w:rsid w:val="00910D8A"/>
    <w:rsid w:val="00910F44"/>
    <w:rsid w:val="00913251"/>
    <w:rsid w:val="009133E3"/>
    <w:rsid w:val="00922C2C"/>
    <w:rsid w:val="0092433E"/>
    <w:rsid w:val="00926F4A"/>
    <w:rsid w:val="00934D94"/>
    <w:rsid w:val="00934ED2"/>
    <w:rsid w:val="0093520B"/>
    <w:rsid w:val="009369FD"/>
    <w:rsid w:val="00936CFA"/>
    <w:rsid w:val="00941140"/>
    <w:rsid w:val="009437B1"/>
    <w:rsid w:val="00944AB9"/>
    <w:rsid w:val="00952639"/>
    <w:rsid w:val="00953038"/>
    <w:rsid w:val="009563F7"/>
    <w:rsid w:val="009571A6"/>
    <w:rsid w:val="00957903"/>
    <w:rsid w:val="009603FA"/>
    <w:rsid w:val="00962C66"/>
    <w:rsid w:val="00962CB7"/>
    <w:rsid w:val="00964125"/>
    <w:rsid w:val="00965B14"/>
    <w:rsid w:val="00966D41"/>
    <w:rsid w:val="00967891"/>
    <w:rsid w:val="00967AEF"/>
    <w:rsid w:val="0097104C"/>
    <w:rsid w:val="0097551C"/>
    <w:rsid w:val="00975AA4"/>
    <w:rsid w:val="0097627C"/>
    <w:rsid w:val="0098117F"/>
    <w:rsid w:val="00981FA8"/>
    <w:rsid w:val="009828EB"/>
    <w:rsid w:val="00985A13"/>
    <w:rsid w:val="009868FE"/>
    <w:rsid w:val="00987DC9"/>
    <w:rsid w:val="00991265"/>
    <w:rsid w:val="00995FA4"/>
    <w:rsid w:val="009A19EC"/>
    <w:rsid w:val="009A2474"/>
    <w:rsid w:val="009A3B8D"/>
    <w:rsid w:val="009A5F8C"/>
    <w:rsid w:val="009A6F9B"/>
    <w:rsid w:val="009A6FA1"/>
    <w:rsid w:val="009A762A"/>
    <w:rsid w:val="009B035F"/>
    <w:rsid w:val="009B0A03"/>
    <w:rsid w:val="009B0A83"/>
    <w:rsid w:val="009C206A"/>
    <w:rsid w:val="009C329A"/>
    <w:rsid w:val="009C48BA"/>
    <w:rsid w:val="009C75EE"/>
    <w:rsid w:val="009C79F5"/>
    <w:rsid w:val="009D683F"/>
    <w:rsid w:val="009D6B72"/>
    <w:rsid w:val="009D70D8"/>
    <w:rsid w:val="009E2612"/>
    <w:rsid w:val="009E4724"/>
    <w:rsid w:val="009E5C30"/>
    <w:rsid w:val="009E690F"/>
    <w:rsid w:val="009F4000"/>
    <w:rsid w:val="009F4040"/>
    <w:rsid w:val="009F52A7"/>
    <w:rsid w:val="009F60E1"/>
    <w:rsid w:val="009F74C9"/>
    <w:rsid w:val="009F7E2A"/>
    <w:rsid w:val="00A11D3A"/>
    <w:rsid w:val="00A14465"/>
    <w:rsid w:val="00A22F3C"/>
    <w:rsid w:val="00A23A00"/>
    <w:rsid w:val="00A303A9"/>
    <w:rsid w:val="00A31E23"/>
    <w:rsid w:val="00A33F01"/>
    <w:rsid w:val="00A36D73"/>
    <w:rsid w:val="00A400C9"/>
    <w:rsid w:val="00A427E5"/>
    <w:rsid w:val="00A43A65"/>
    <w:rsid w:val="00A46725"/>
    <w:rsid w:val="00A501B0"/>
    <w:rsid w:val="00A512BF"/>
    <w:rsid w:val="00A6135D"/>
    <w:rsid w:val="00A61EC6"/>
    <w:rsid w:val="00A63164"/>
    <w:rsid w:val="00A64358"/>
    <w:rsid w:val="00A761C3"/>
    <w:rsid w:val="00A82494"/>
    <w:rsid w:val="00A8256E"/>
    <w:rsid w:val="00A82703"/>
    <w:rsid w:val="00A831AB"/>
    <w:rsid w:val="00A8409F"/>
    <w:rsid w:val="00A85140"/>
    <w:rsid w:val="00A92FE4"/>
    <w:rsid w:val="00A94DDD"/>
    <w:rsid w:val="00A965C4"/>
    <w:rsid w:val="00AA3390"/>
    <w:rsid w:val="00AA5D1C"/>
    <w:rsid w:val="00AA660C"/>
    <w:rsid w:val="00AB0719"/>
    <w:rsid w:val="00AB1CB7"/>
    <w:rsid w:val="00AB72BE"/>
    <w:rsid w:val="00AC0F99"/>
    <w:rsid w:val="00AC3A0D"/>
    <w:rsid w:val="00AC5E86"/>
    <w:rsid w:val="00AD2D7B"/>
    <w:rsid w:val="00AE63CA"/>
    <w:rsid w:val="00AF400E"/>
    <w:rsid w:val="00AF470E"/>
    <w:rsid w:val="00AF5F3F"/>
    <w:rsid w:val="00B00C16"/>
    <w:rsid w:val="00B029D9"/>
    <w:rsid w:val="00B04070"/>
    <w:rsid w:val="00B122FC"/>
    <w:rsid w:val="00B136A4"/>
    <w:rsid w:val="00B1444A"/>
    <w:rsid w:val="00B14652"/>
    <w:rsid w:val="00B16999"/>
    <w:rsid w:val="00B206AD"/>
    <w:rsid w:val="00B20934"/>
    <w:rsid w:val="00B2133A"/>
    <w:rsid w:val="00B24C7C"/>
    <w:rsid w:val="00B2542C"/>
    <w:rsid w:val="00B265A9"/>
    <w:rsid w:val="00B26F78"/>
    <w:rsid w:val="00B311DD"/>
    <w:rsid w:val="00B3319B"/>
    <w:rsid w:val="00B33241"/>
    <w:rsid w:val="00B34A01"/>
    <w:rsid w:val="00B36C4D"/>
    <w:rsid w:val="00B40C29"/>
    <w:rsid w:val="00B41454"/>
    <w:rsid w:val="00B45347"/>
    <w:rsid w:val="00B47606"/>
    <w:rsid w:val="00B50AF6"/>
    <w:rsid w:val="00B50D4F"/>
    <w:rsid w:val="00B517FD"/>
    <w:rsid w:val="00B5350B"/>
    <w:rsid w:val="00B55996"/>
    <w:rsid w:val="00B55E3E"/>
    <w:rsid w:val="00B6156B"/>
    <w:rsid w:val="00B61F2D"/>
    <w:rsid w:val="00B62699"/>
    <w:rsid w:val="00B64214"/>
    <w:rsid w:val="00B66FA9"/>
    <w:rsid w:val="00B718FA"/>
    <w:rsid w:val="00B800F6"/>
    <w:rsid w:val="00B809B0"/>
    <w:rsid w:val="00B843E1"/>
    <w:rsid w:val="00B85455"/>
    <w:rsid w:val="00BA6534"/>
    <w:rsid w:val="00BA6EEC"/>
    <w:rsid w:val="00BB10BB"/>
    <w:rsid w:val="00BB42BB"/>
    <w:rsid w:val="00BB5BBE"/>
    <w:rsid w:val="00BB6CEF"/>
    <w:rsid w:val="00BC06DD"/>
    <w:rsid w:val="00BC0B86"/>
    <w:rsid w:val="00BC18AA"/>
    <w:rsid w:val="00BC28E9"/>
    <w:rsid w:val="00BC3065"/>
    <w:rsid w:val="00BC31BD"/>
    <w:rsid w:val="00BC6375"/>
    <w:rsid w:val="00BC689C"/>
    <w:rsid w:val="00BC6B0A"/>
    <w:rsid w:val="00BC78D2"/>
    <w:rsid w:val="00BD07DC"/>
    <w:rsid w:val="00BD4E21"/>
    <w:rsid w:val="00BD7DF5"/>
    <w:rsid w:val="00BE2F80"/>
    <w:rsid w:val="00BE3689"/>
    <w:rsid w:val="00BF2CB5"/>
    <w:rsid w:val="00BF326D"/>
    <w:rsid w:val="00BF5314"/>
    <w:rsid w:val="00BF555C"/>
    <w:rsid w:val="00BF5588"/>
    <w:rsid w:val="00BF55B7"/>
    <w:rsid w:val="00BF62F1"/>
    <w:rsid w:val="00C03F17"/>
    <w:rsid w:val="00C078C7"/>
    <w:rsid w:val="00C106E1"/>
    <w:rsid w:val="00C11137"/>
    <w:rsid w:val="00C13DA6"/>
    <w:rsid w:val="00C154CD"/>
    <w:rsid w:val="00C1790E"/>
    <w:rsid w:val="00C214AA"/>
    <w:rsid w:val="00C22BED"/>
    <w:rsid w:val="00C25932"/>
    <w:rsid w:val="00C267AC"/>
    <w:rsid w:val="00C26F58"/>
    <w:rsid w:val="00C326C7"/>
    <w:rsid w:val="00C32C04"/>
    <w:rsid w:val="00C339A0"/>
    <w:rsid w:val="00C34D0E"/>
    <w:rsid w:val="00C35CD4"/>
    <w:rsid w:val="00C41795"/>
    <w:rsid w:val="00C4325B"/>
    <w:rsid w:val="00C4400D"/>
    <w:rsid w:val="00C47582"/>
    <w:rsid w:val="00C503CD"/>
    <w:rsid w:val="00C50CCC"/>
    <w:rsid w:val="00C52A9C"/>
    <w:rsid w:val="00C55066"/>
    <w:rsid w:val="00C60F5E"/>
    <w:rsid w:val="00C65DE3"/>
    <w:rsid w:val="00C709F9"/>
    <w:rsid w:val="00C70B55"/>
    <w:rsid w:val="00C737D7"/>
    <w:rsid w:val="00C73873"/>
    <w:rsid w:val="00C76229"/>
    <w:rsid w:val="00C76ABD"/>
    <w:rsid w:val="00C878E1"/>
    <w:rsid w:val="00C9369F"/>
    <w:rsid w:val="00C945CD"/>
    <w:rsid w:val="00CA0A7D"/>
    <w:rsid w:val="00CA1E31"/>
    <w:rsid w:val="00CB1C35"/>
    <w:rsid w:val="00CB631C"/>
    <w:rsid w:val="00CB64D5"/>
    <w:rsid w:val="00CB6921"/>
    <w:rsid w:val="00CC009F"/>
    <w:rsid w:val="00CC0724"/>
    <w:rsid w:val="00CC0819"/>
    <w:rsid w:val="00CC3F7A"/>
    <w:rsid w:val="00CC4F4C"/>
    <w:rsid w:val="00CC5E1D"/>
    <w:rsid w:val="00CC66EA"/>
    <w:rsid w:val="00CD0F85"/>
    <w:rsid w:val="00CD3C2E"/>
    <w:rsid w:val="00CD3F64"/>
    <w:rsid w:val="00CD46DA"/>
    <w:rsid w:val="00CE0428"/>
    <w:rsid w:val="00CE0E3F"/>
    <w:rsid w:val="00CE20B8"/>
    <w:rsid w:val="00CE3441"/>
    <w:rsid w:val="00CF07E4"/>
    <w:rsid w:val="00CF4C40"/>
    <w:rsid w:val="00CF6494"/>
    <w:rsid w:val="00CF6C4F"/>
    <w:rsid w:val="00CF7467"/>
    <w:rsid w:val="00D0031C"/>
    <w:rsid w:val="00D02180"/>
    <w:rsid w:val="00D039E0"/>
    <w:rsid w:val="00D05429"/>
    <w:rsid w:val="00D057B4"/>
    <w:rsid w:val="00D070AF"/>
    <w:rsid w:val="00D079E6"/>
    <w:rsid w:val="00D126C4"/>
    <w:rsid w:val="00D1669D"/>
    <w:rsid w:val="00D21B64"/>
    <w:rsid w:val="00D24A9C"/>
    <w:rsid w:val="00D2791E"/>
    <w:rsid w:val="00D27F71"/>
    <w:rsid w:val="00D37B14"/>
    <w:rsid w:val="00D455A6"/>
    <w:rsid w:val="00D50E3A"/>
    <w:rsid w:val="00D5713F"/>
    <w:rsid w:val="00D57962"/>
    <w:rsid w:val="00D60B6E"/>
    <w:rsid w:val="00D6293F"/>
    <w:rsid w:val="00D6384C"/>
    <w:rsid w:val="00D66685"/>
    <w:rsid w:val="00D66D3D"/>
    <w:rsid w:val="00D67DA1"/>
    <w:rsid w:val="00D733BA"/>
    <w:rsid w:val="00D7450F"/>
    <w:rsid w:val="00D768A2"/>
    <w:rsid w:val="00D80583"/>
    <w:rsid w:val="00D82260"/>
    <w:rsid w:val="00D84F12"/>
    <w:rsid w:val="00D85E55"/>
    <w:rsid w:val="00D86F17"/>
    <w:rsid w:val="00D87720"/>
    <w:rsid w:val="00D94754"/>
    <w:rsid w:val="00D95B71"/>
    <w:rsid w:val="00DA4371"/>
    <w:rsid w:val="00DA4911"/>
    <w:rsid w:val="00DA5D7A"/>
    <w:rsid w:val="00DA7E84"/>
    <w:rsid w:val="00DB0790"/>
    <w:rsid w:val="00DB088F"/>
    <w:rsid w:val="00DB0A7E"/>
    <w:rsid w:val="00DB2937"/>
    <w:rsid w:val="00DB4429"/>
    <w:rsid w:val="00DB4FB7"/>
    <w:rsid w:val="00DB623F"/>
    <w:rsid w:val="00DB7886"/>
    <w:rsid w:val="00DC1812"/>
    <w:rsid w:val="00DC1D9B"/>
    <w:rsid w:val="00DC49BA"/>
    <w:rsid w:val="00DC5A45"/>
    <w:rsid w:val="00DC7165"/>
    <w:rsid w:val="00DD403A"/>
    <w:rsid w:val="00DD407A"/>
    <w:rsid w:val="00DD6872"/>
    <w:rsid w:val="00DD6953"/>
    <w:rsid w:val="00DD700B"/>
    <w:rsid w:val="00DE0FC4"/>
    <w:rsid w:val="00DE2855"/>
    <w:rsid w:val="00DE30E6"/>
    <w:rsid w:val="00DE3EEA"/>
    <w:rsid w:val="00DE75B7"/>
    <w:rsid w:val="00DF182E"/>
    <w:rsid w:val="00DF1A52"/>
    <w:rsid w:val="00DF2C09"/>
    <w:rsid w:val="00DF2D71"/>
    <w:rsid w:val="00E00C2C"/>
    <w:rsid w:val="00E0268E"/>
    <w:rsid w:val="00E02B4B"/>
    <w:rsid w:val="00E03073"/>
    <w:rsid w:val="00E06D65"/>
    <w:rsid w:val="00E10B18"/>
    <w:rsid w:val="00E117E8"/>
    <w:rsid w:val="00E12420"/>
    <w:rsid w:val="00E15767"/>
    <w:rsid w:val="00E161D3"/>
    <w:rsid w:val="00E173ED"/>
    <w:rsid w:val="00E2049D"/>
    <w:rsid w:val="00E20FE0"/>
    <w:rsid w:val="00E21806"/>
    <w:rsid w:val="00E24195"/>
    <w:rsid w:val="00E24EF3"/>
    <w:rsid w:val="00E275E9"/>
    <w:rsid w:val="00E325CB"/>
    <w:rsid w:val="00E326BF"/>
    <w:rsid w:val="00E35391"/>
    <w:rsid w:val="00E356FB"/>
    <w:rsid w:val="00E3655B"/>
    <w:rsid w:val="00E379DC"/>
    <w:rsid w:val="00E421C2"/>
    <w:rsid w:val="00E426F5"/>
    <w:rsid w:val="00E449EF"/>
    <w:rsid w:val="00E46057"/>
    <w:rsid w:val="00E4771E"/>
    <w:rsid w:val="00E51353"/>
    <w:rsid w:val="00E54B34"/>
    <w:rsid w:val="00E55847"/>
    <w:rsid w:val="00E561D5"/>
    <w:rsid w:val="00E60F26"/>
    <w:rsid w:val="00E6197B"/>
    <w:rsid w:val="00E62319"/>
    <w:rsid w:val="00E632CE"/>
    <w:rsid w:val="00E641BB"/>
    <w:rsid w:val="00E643E0"/>
    <w:rsid w:val="00E71125"/>
    <w:rsid w:val="00E7764E"/>
    <w:rsid w:val="00E854BD"/>
    <w:rsid w:val="00EA1E66"/>
    <w:rsid w:val="00EA2229"/>
    <w:rsid w:val="00EA2257"/>
    <w:rsid w:val="00EA2E33"/>
    <w:rsid w:val="00EA358A"/>
    <w:rsid w:val="00EA5EB1"/>
    <w:rsid w:val="00EA5EC9"/>
    <w:rsid w:val="00EA718E"/>
    <w:rsid w:val="00EB2167"/>
    <w:rsid w:val="00EB2A3D"/>
    <w:rsid w:val="00EB3D16"/>
    <w:rsid w:val="00EB43E6"/>
    <w:rsid w:val="00EB61EC"/>
    <w:rsid w:val="00EC0322"/>
    <w:rsid w:val="00EC0B7E"/>
    <w:rsid w:val="00EC0E8F"/>
    <w:rsid w:val="00EC755F"/>
    <w:rsid w:val="00ED26F6"/>
    <w:rsid w:val="00ED379E"/>
    <w:rsid w:val="00ED3840"/>
    <w:rsid w:val="00ED4403"/>
    <w:rsid w:val="00ED67AE"/>
    <w:rsid w:val="00ED6D89"/>
    <w:rsid w:val="00ED71D2"/>
    <w:rsid w:val="00EE0987"/>
    <w:rsid w:val="00EE14F8"/>
    <w:rsid w:val="00EE3E2A"/>
    <w:rsid w:val="00EE49DA"/>
    <w:rsid w:val="00EE785B"/>
    <w:rsid w:val="00EE78B9"/>
    <w:rsid w:val="00EF35C0"/>
    <w:rsid w:val="00EF3D41"/>
    <w:rsid w:val="00EF631C"/>
    <w:rsid w:val="00EF75CC"/>
    <w:rsid w:val="00F061C1"/>
    <w:rsid w:val="00F11828"/>
    <w:rsid w:val="00F12241"/>
    <w:rsid w:val="00F126B2"/>
    <w:rsid w:val="00F13128"/>
    <w:rsid w:val="00F1723A"/>
    <w:rsid w:val="00F17C0D"/>
    <w:rsid w:val="00F20F4C"/>
    <w:rsid w:val="00F23B31"/>
    <w:rsid w:val="00F23EB1"/>
    <w:rsid w:val="00F30C99"/>
    <w:rsid w:val="00F368E3"/>
    <w:rsid w:val="00F377D8"/>
    <w:rsid w:val="00F418D6"/>
    <w:rsid w:val="00F42775"/>
    <w:rsid w:val="00F436F3"/>
    <w:rsid w:val="00F43913"/>
    <w:rsid w:val="00F43F63"/>
    <w:rsid w:val="00F4501A"/>
    <w:rsid w:val="00F50F37"/>
    <w:rsid w:val="00F516D3"/>
    <w:rsid w:val="00F54350"/>
    <w:rsid w:val="00F5475F"/>
    <w:rsid w:val="00F5670C"/>
    <w:rsid w:val="00F57A16"/>
    <w:rsid w:val="00F57A9D"/>
    <w:rsid w:val="00F57CB7"/>
    <w:rsid w:val="00F61257"/>
    <w:rsid w:val="00F620A1"/>
    <w:rsid w:val="00F66A30"/>
    <w:rsid w:val="00F66F8B"/>
    <w:rsid w:val="00F70E95"/>
    <w:rsid w:val="00F724A3"/>
    <w:rsid w:val="00F727CE"/>
    <w:rsid w:val="00F72896"/>
    <w:rsid w:val="00F72EF7"/>
    <w:rsid w:val="00F73460"/>
    <w:rsid w:val="00F73856"/>
    <w:rsid w:val="00F75A30"/>
    <w:rsid w:val="00F76F13"/>
    <w:rsid w:val="00F85031"/>
    <w:rsid w:val="00F87D9B"/>
    <w:rsid w:val="00F914F9"/>
    <w:rsid w:val="00F9177B"/>
    <w:rsid w:val="00F933C6"/>
    <w:rsid w:val="00FA145C"/>
    <w:rsid w:val="00FA41EA"/>
    <w:rsid w:val="00FA5A72"/>
    <w:rsid w:val="00FA7BC5"/>
    <w:rsid w:val="00FB13D4"/>
    <w:rsid w:val="00FB45D9"/>
    <w:rsid w:val="00FC18B9"/>
    <w:rsid w:val="00FC2DDD"/>
    <w:rsid w:val="00FC7E82"/>
    <w:rsid w:val="00FD183C"/>
    <w:rsid w:val="00FD366E"/>
    <w:rsid w:val="00FE035E"/>
    <w:rsid w:val="00FE0DF3"/>
    <w:rsid w:val="00FE4083"/>
    <w:rsid w:val="00FE4776"/>
    <w:rsid w:val="00FE4D46"/>
    <w:rsid w:val="00FE6B51"/>
    <w:rsid w:val="00FF04C7"/>
    <w:rsid w:val="00FF0E9A"/>
    <w:rsid w:val="00FF1462"/>
    <w:rsid w:val="00FF4106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0E42"/>
  <w15:docId w15:val="{EB7F0322-545B-44A3-9612-5361FD8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Lines="150" w:after="150" w:line="28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95"/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933C6"/>
    <w:pPr>
      <w:keepNext/>
      <w:keepLines/>
      <w:outlineLvl w:val="0"/>
    </w:pPr>
    <w:rPr>
      <w:rFonts w:ascii="Arial Nova" w:eastAsiaTheme="majorEastAsia" w:hAnsi="Arial Nov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326D"/>
    <w:pPr>
      <w:keepNext/>
      <w:keepLines/>
      <w:spacing w:before="40"/>
      <w:outlineLvl w:val="1"/>
    </w:pPr>
    <w:rPr>
      <w:rFonts w:ascii="Arial Nova" w:eastAsiaTheme="majorEastAsia" w:hAnsi="Arial Nova" w:cstheme="majorBidi"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7A00"/>
    <w:pPr>
      <w:keepNext/>
      <w:keepLines/>
      <w:spacing w:before="40"/>
      <w:outlineLvl w:val="2"/>
    </w:pPr>
    <w:rPr>
      <w:rFonts w:ascii="Arial Nova" w:eastAsiaTheme="majorEastAsia" w:hAnsi="Arial Nova" w:cstheme="majorBidi"/>
      <w:i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57030"/>
    <w:pPr>
      <w:keepNext/>
      <w:keepLines/>
      <w:tabs>
        <w:tab w:val="left" w:leader="dot" w:pos="1134"/>
      </w:tabs>
      <w:spacing w:before="40"/>
      <w:outlineLvl w:val="3"/>
    </w:pPr>
    <w:rPr>
      <w:rFonts w:ascii="Arial Nova" w:eastAsiaTheme="majorEastAsia" w:hAnsi="Arial Nova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pPr>
      <w:spacing w:before="101"/>
      <w:jc w:val="center"/>
    </w:pPr>
    <w:rPr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118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945CD"/>
    <w:rPr>
      <w:rFonts w:ascii="Tahoma" w:eastAsia="Tahoma" w:hAnsi="Tahoma" w:cs="Tahoma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33C6"/>
    <w:rPr>
      <w:rFonts w:ascii="Arial Nova" w:eastAsiaTheme="majorEastAsia" w:hAnsi="Arial Nova" w:cstheme="majorBidi"/>
      <w:b/>
      <w:sz w:val="20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F326D"/>
    <w:rPr>
      <w:rFonts w:ascii="Arial Nova" w:eastAsiaTheme="majorEastAsia" w:hAnsi="Arial Nova" w:cstheme="majorBidi"/>
      <w:sz w:val="20"/>
      <w:szCs w:val="26"/>
      <w:lang w:val="pt-PT"/>
    </w:rPr>
  </w:style>
  <w:style w:type="numbering" w:customStyle="1" w:styleId="Estilo1">
    <w:name w:val="Estilo1"/>
    <w:uiPriority w:val="99"/>
    <w:rsid w:val="009133E3"/>
    <w:pPr>
      <w:numPr>
        <w:numId w:val="3"/>
      </w:numPr>
    </w:pPr>
  </w:style>
  <w:style w:type="numbering" w:customStyle="1" w:styleId="Estilo2">
    <w:name w:val="Estilo2"/>
    <w:uiPriority w:val="99"/>
    <w:rsid w:val="00597AEE"/>
    <w:pPr>
      <w:numPr>
        <w:numId w:val="4"/>
      </w:numPr>
    </w:pPr>
  </w:style>
  <w:style w:type="character" w:customStyle="1" w:styleId="Ttulo3Char">
    <w:name w:val="Título 3 Char"/>
    <w:basedOn w:val="Fontepargpadro"/>
    <w:link w:val="Ttulo3"/>
    <w:uiPriority w:val="9"/>
    <w:rsid w:val="00897A00"/>
    <w:rPr>
      <w:rFonts w:ascii="Arial Nova" w:eastAsiaTheme="majorEastAsia" w:hAnsi="Arial Nova" w:cstheme="majorBidi"/>
      <w:i/>
      <w:sz w:val="20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857030"/>
    <w:rPr>
      <w:rFonts w:ascii="Arial Nova" w:eastAsiaTheme="majorEastAsia" w:hAnsi="Arial Nova" w:cstheme="majorBidi"/>
      <w:i/>
      <w:iCs/>
      <w:sz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33C6"/>
    <w:pPr>
      <w:spacing w:before="240" w:after="240" w:line="259" w:lineRule="auto"/>
      <w:outlineLvl w:val="9"/>
    </w:pPr>
    <w:rPr>
      <w:caps/>
      <w:sz w:val="24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785B"/>
    <w:pPr>
      <w:spacing w:after="20"/>
    </w:pPr>
    <w:rPr>
      <w:rFonts w:ascii="Arial Nova" w:hAnsi="Arial Nova"/>
      <w:b/>
      <w:sz w:val="20"/>
    </w:rPr>
  </w:style>
  <w:style w:type="character" w:styleId="Hyperlink">
    <w:name w:val="Hyperlink"/>
    <w:basedOn w:val="Fontepargpadro"/>
    <w:uiPriority w:val="99"/>
    <w:unhideWhenUsed/>
    <w:rsid w:val="00F933C6"/>
    <w:rPr>
      <w:color w:val="0000FF" w:themeColor="hyperlink"/>
      <w:u w:val="single"/>
    </w:rPr>
  </w:style>
  <w:style w:type="numbering" w:customStyle="1" w:styleId="Estilo3">
    <w:name w:val="Estilo3"/>
    <w:uiPriority w:val="99"/>
    <w:rsid w:val="000F5A8E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0F5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A8E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A8E"/>
    <w:rPr>
      <w:rFonts w:ascii="Tahoma" w:eastAsia="Tahoma" w:hAnsi="Tahoma" w:cs="Tahoma"/>
      <w:lang w:val="pt-PT"/>
    </w:rPr>
  </w:style>
  <w:style w:type="numbering" w:customStyle="1" w:styleId="Estilo4">
    <w:name w:val="Estilo4"/>
    <w:uiPriority w:val="99"/>
    <w:rsid w:val="000F5A8E"/>
    <w:pPr>
      <w:numPr>
        <w:numId w:val="8"/>
      </w:numPr>
    </w:pPr>
  </w:style>
  <w:style w:type="numbering" w:customStyle="1" w:styleId="Estilo5">
    <w:name w:val="Estilo5"/>
    <w:uiPriority w:val="99"/>
    <w:rsid w:val="002B5AE3"/>
    <w:pPr>
      <w:numPr>
        <w:numId w:val="9"/>
      </w:numPr>
    </w:pPr>
  </w:style>
  <w:style w:type="numbering" w:customStyle="1" w:styleId="Estilo6">
    <w:name w:val="Estilo6"/>
    <w:uiPriority w:val="99"/>
    <w:rsid w:val="00413D6A"/>
    <w:pPr>
      <w:numPr>
        <w:numId w:val="11"/>
      </w:numPr>
    </w:pPr>
  </w:style>
  <w:style w:type="numbering" w:customStyle="1" w:styleId="Estilo7">
    <w:name w:val="Estilo7"/>
    <w:uiPriority w:val="99"/>
    <w:rsid w:val="006E01C3"/>
    <w:pPr>
      <w:numPr>
        <w:numId w:val="18"/>
      </w:numPr>
    </w:pPr>
  </w:style>
  <w:style w:type="numbering" w:customStyle="1" w:styleId="Estilo8">
    <w:name w:val="Estilo8"/>
    <w:uiPriority w:val="99"/>
    <w:rsid w:val="003024B3"/>
    <w:pPr>
      <w:numPr>
        <w:numId w:val="19"/>
      </w:numPr>
    </w:pPr>
  </w:style>
  <w:style w:type="paragraph" w:styleId="Sumrio2">
    <w:name w:val="toc 2"/>
    <w:basedOn w:val="Normal"/>
    <w:next w:val="Normal"/>
    <w:autoRedefine/>
    <w:uiPriority w:val="39"/>
    <w:unhideWhenUsed/>
    <w:rsid w:val="00C339A0"/>
    <w:pPr>
      <w:tabs>
        <w:tab w:val="left" w:pos="1134"/>
        <w:tab w:val="right" w:leader="dot" w:pos="9065"/>
      </w:tabs>
      <w:spacing w:after="100"/>
      <w:ind w:left="454"/>
    </w:pPr>
    <w:rPr>
      <w:rFonts w:ascii="Arial Nova" w:hAnsi="Arial Nova"/>
      <w:sz w:val="20"/>
    </w:rPr>
  </w:style>
  <w:style w:type="paragraph" w:styleId="NormalWeb">
    <w:name w:val="Normal (Web)"/>
    <w:basedOn w:val="Normal"/>
    <w:uiPriority w:val="99"/>
    <w:semiHidden/>
    <w:unhideWhenUsed/>
    <w:rsid w:val="00CF4C40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F4C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22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21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21EE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1EE"/>
    <w:rPr>
      <w:rFonts w:ascii="Tahoma" w:eastAsia="Tahoma" w:hAnsi="Tahoma" w:cs="Tahoma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221E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A08D0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45A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45A00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A9D"/>
    <w:pPr>
      <w:numPr>
        <w:ilvl w:val="1"/>
      </w:numPr>
      <w:spacing w:after="160"/>
      <w:ind w:left="714" w:hanging="357"/>
    </w:pPr>
    <w:rPr>
      <w:rFonts w:ascii="Arial Nova" w:eastAsiaTheme="minorEastAsia" w:hAnsi="Arial Nova" w:cstheme="minorBidi"/>
      <w:i/>
      <w:spacing w:val="15"/>
      <w:sz w:val="20"/>
    </w:rPr>
  </w:style>
  <w:style w:type="character" w:customStyle="1" w:styleId="SubttuloChar">
    <w:name w:val="Subtítulo Char"/>
    <w:basedOn w:val="Fontepargpadro"/>
    <w:link w:val="Subttulo"/>
    <w:uiPriority w:val="11"/>
    <w:rsid w:val="00F57A9D"/>
    <w:rPr>
      <w:rFonts w:ascii="Arial Nova" w:eastAsiaTheme="minorEastAsia" w:hAnsi="Arial Nova"/>
      <w:i/>
      <w:spacing w:val="15"/>
      <w:sz w:val="20"/>
      <w:lang w:val="pt-PT"/>
    </w:rPr>
  </w:style>
  <w:style w:type="character" w:customStyle="1" w:styleId="c4">
    <w:name w:val="c4"/>
    <w:basedOn w:val="Fontepargpadro"/>
    <w:rsid w:val="007D7CD2"/>
  </w:style>
  <w:style w:type="table" w:styleId="Tabelacomgrade">
    <w:name w:val="Table Grid"/>
    <w:basedOn w:val="Tabelanormal"/>
    <w:uiPriority w:val="39"/>
    <w:rsid w:val="00845582"/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9">
    <w:name w:val="Estilo9"/>
    <w:uiPriority w:val="99"/>
    <w:rsid w:val="007E496E"/>
    <w:pPr>
      <w:numPr>
        <w:numId w:val="50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C9369F"/>
    <w:pPr>
      <w:spacing w:after="100"/>
      <w:ind w:left="680"/>
    </w:pPr>
    <w:rPr>
      <w:rFonts w:ascii="Arial Nova" w:hAnsi="Arial Nova"/>
      <w:i/>
      <w:sz w:val="20"/>
    </w:rPr>
  </w:style>
  <w:style w:type="paragraph" w:styleId="Sumrio4">
    <w:name w:val="toc 4"/>
    <w:basedOn w:val="Normal"/>
    <w:next w:val="Normal"/>
    <w:autoRedefine/>
    <w:uiPriority w:val="39"/>
    <w:unhideWhenUsed/>
    <w:rsid w:val="00906567"/>
    <w:pPr>
      <w:spacing w:after="100"/>
      <w:ind w:left="454"/>
    </w:pPr>
    <w:rPr>
      <w:rFonts w:ascii="Arial Nova" w:hAnsi="Arial Nova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3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979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2055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41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3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13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8262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45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76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9629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561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09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426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global.com.br/denunc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eltaglobal.com.br/xxxxxxx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@deltaglobal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D0A3-8404-4B15-A9FE-61C17EA9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Delta Global - Código de Conduta e Ética - 06.07.2023.pdf</vt:lpstr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Global - Código de Conduta e Ética - 06.07.2023.pdf</dc:title>
  <dc:creator>MFP</dc:creator>
  <cp:lastModifiedBy>Solange Külkamp Vargas</cp:lastModifiedBy>
  <cp:revision>426</cp:revision>
  <dcterms:created xsi:type="dcterms:W3CDTF">2024-04-08T15:17:00Z</dcterms:created>
  <dcterms:modified xsi:type="dcterms:W3CDTF">2024-04-18T19:46:00Z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2023-08-30T00:00:00Z</vt:filetime>
  </property>
</Properties>
</file>